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E7" w:rsidRPr="007966B8" w:rsidRDefault="007852E7" w:rsidP="007852E7">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themeColor="text1"/>
          <w:sz w:val="28"/>
          <w:szCs w:val="28"/>
        </w:rPr>
      </w:pPr>
      <w:r w:rsidRPr="007966B8">
        <w:rPr>
          <w:rFonts w:ascii="Times New Roman" w:eastAsia="Times New Roman" w:hAnsi="Times New Roman" w:cs="Times New Roman"/>
          <w:b/>
          <w:color w:val="000000" w:themeColor="text1"/>
          <w:sz w:val="28"/>
          <w:szCs w:val="28"/>
        </w:rPr>
        <w:t>pib.gov.in</w:t>
      </w:r>
    </w:p>
    <w:p w:rsidR="007852E7" w:rsidRPr="007966B8" w:rsidRDefault="007852E7" w:rsidP="007852E7">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themeColor="text1"/>
          <w:sz w:val="28"/>
          <w:szCs w:val="28"/>
        </w:rPr>
      </w:pPr>
      <w:r w:rsidRPr="007966B8">
        <w:rPr>
          <w:rFonts w:ascii="Times New Roman" w:eastAsia="Times New Roman" w:hAnsi="Times New Roman" w:cs="Times New Roman"/>
          <w:b/>
          <w:color w:val="000000" w:themeColor="text1"/>
          <w:sz w:val="28"/>
          <w:szCs w:val="28"/>
        </w:rPr>
        <w:t>“5” (Home-MHA)</w:t>
      </w:r>
    </w:p>
    <w:p w:rsidR="007852E7" w:rsidRPr="007966B8" w:rsidRDefault="007852E7" w:rsidP="007852E7">
      <w:pPr>
        <w:pStyle w:val="Normal1"/>
        <w:pBdr>
          <w:top w:val="nil"/>
          <w:left w:val="nil"/>
          <w:bottom w:val="nil"/>
          <w:right w:val="nil"/>
          <w:between w:val="nil"/>
        </w:pBdr>
        <w:spacing w:after="0" w:line="240" w:lineRule="auto"/>
        <w:jc w:val="right"/>
        <w:rPr>
          <w:rFonts w:ascii="Times New Roman" w:eastAsia="Times New Roman" w:hAnsi="Times New Roman" w:cs="Times New Roman"/>
          <w:b/>
          <w:color w:val="000000" w:themeColor="text1"/>
          <w:sz w:val="28"/>
          <w:szCs w:val="28"/>
        </w:rPr>
      </w:pPr>
    </w:p>
    <w:p w:rsidR="007852E7" w:rsidRPr="007966B8" w:rsidRDefault="007852E7" w:rsidP="007852E7">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7966B8">
        <w:rPr>
          <w:rFonts w:ascii="Times New Roman" w:eastAsia="Times New Roman" w:hAnsi="Times New Roman" w:cs="Times New Roman"/>
          <w:b/>
          <w:color w:val="000000" w:themeColor="text1"/>
          <w:sz w:val="28"/>
          <w:szCs w:val="28"/>
        </w:rPr>
        <w:t>Press Information Bureau</w:t>
      </w:r>
    </w:p>
    <w:p w:rsidR="007852E7" w:rsidRPr="007966B8" w:rsidRDefault="007852E7" w:rsidP="007852E7">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7966B8">
        <w:rPr>
          <w:rFonts w:ascii="Times New Roman" w:eastAsia="Times New Roman" w:hAnsi="Times New Roman" w:cs="Times New Roman"/>
          <w:b/>
          <w:color w:val="000000" w:themeColor="text1"/>
          <w:sz w:val="28"/>
          <w:szCs w:val="28"/>
        </w:rPr>
        <w:t xml:space="preserve">Government of India </w:t>
      </w:r>
    </w:p>
    <w:p w:rsidR="007852E7" w:rsidRPr="007852E7" w:rsidRDefault="007852E7" w:rsidP="007852E7">
      <w:pPr>
        <w:pStyle w:val="Normal1"/>
        <w:pBdr>
          <w:top w:val="nil"/>
          <w:left w:val="nil"/>
          <w:bottom w:val="nil"/>
          <w:right w:val="nil"/>
          <w:between w:val="nil"/>
        </w:pBdr>
        <w:spacing w:after="0" w:line="240" w:lineRule="auto"/>
        <w:jc w:val="center"/>
        <w:rPr>
          <w:rFonts w:ascii="Times New Roman" w:eastAsia="Times New Roman" w:hAnsi="Times New Roman" w:cs="Times New Roman"/>
          <w:b/>
          <w:color w:val="000000" w:themeColor="text1"/>
          <w:sz w:val="28"/>
          <w:szCs w:val="28"/>
        </w:rPr>
      </w:pPr>
      <w:r w:rsidRPr="007966B8">
        <w:rPr>
          <w:rFonts w:ascii="Times New Roman" w:eastAsia="Times New Roman" w:hAnsi="Times New Roman" w:cs="Times New Roman"/>
          <w:b/>
          <w:color w:val="000000" w:themeColor="text1"/>
          <w:sz w:val="28"/>
          <w:szCs w:val="28"/>
        </w:rPr>
        <w:t>*****</w:t>
      </w:r>
    </w:p>
    <w:p w:rsidR="00FE6699" w:rsidRPr="00FE6699" w:rsidRDefault="00FE6699" w:rsidP="00A034A3">
      <w:pPr>
        <w:pStyle w:val="NoSpacing"/>
        <w:spacing w:before="120" w:after="60"/>
        <w:jc w:val="center"/>
        <w:rPr>
          <w:rFonts w:ascii="Times New Roman" w:hAnsi="Times New Roman" w:cs="Times New Roman"/>
          <w:b/>
          <w:bCs/>
          <w:sz w:val="28"/>
          <w:szCs w:val="28"/>
        </w:rPr>
      </w:pPr>
      <w:r w:rsidRPr="00FE6699">
        <w:rPr>
          <w:rFonts w:ascii="Times New Roman" w:hAnsi="Times New Roman" w:cs="Times New Roman"/>
          <w:b/>
          <w:bCs/>
          <w:sz w:val="28"/>
          <w:szCs w:val="28"/>
        </w:rPr>
        <w:t>MHA issues new Guidelines</w:t>
      </w:r>
    </w:p>
    <w:p w:rsidR="00FE6699" w:rsidRPr="00FE6699" w:rsidRDefault="00FE6699" w:rsidP="00A034A3">
      <w:pPr>
        <w:pStyle w:val="NoSpacing"/>
        <w:pBdr>
          <w:bottom w:val="single" w:sz="4" w:space="1" w:color="auto"/>
        </w:pBdr>
        <w:spacing w:before="120" w:after="60"/>
        <w:jc w:val="center"/>
        <w:rPr>
          <w:rFonts w:ascii="Times New Roman" w:hAnsi="Times New Roman" w:cs="Times New Roman"/>
          <w:b/>
          <w:bCs/>
          <w:sz w:val="28"/>
          <w:szCs w:val="28"/>
        </w:rPr>
      </w:pPr>
      <w:r w:rsidRPr="00FE6699">
        <w:rPr>
          <w:rFonts w:ascii="Times New Roman" w:hAnsi="Times New Roman" w:cs="Times New Roman"/>
          <w:b/>
          <w:bCs/>
          <w:sz w:val="28"/>
          <w:szCs w:val="28"/>
        </w:rPr>
        <w:t xml:space="preserve">Unlock </w:t>
      </w:r>
      <w:r w:rsidR="001E604C">
        <w:rPr>
          <w:rFonts w:ascii="Times New Roman" w:hAnsi="Times New Roman" w:cs="Times New Roman"/>
          <w:b/>
          <w:bCs/>
          <w:sz w:val="28"/>
          <w:szCs w:val="28"/>
        </w:rPr>
        <w:t>4</w:t>
      </w:r>
      <w:r w:rsidRPr="00FE6699">
        <w:rPr>
          <w:rFonts w:ascii="Times New Roman" w:hAnsi="Times New Roman" w:cs="Times New Roman"/>
          <w:b/>
          <w:bCs/>
          <w:sz w:val="28"/>
          <w:szCs w:val="28"/>
        </w:rPr>
        <w:t xml:space="preserve"> opens up more activities outside Containment Zones</w:t>
      </w:r>
    </w:p>
    <w:p w:rsidR="00FE6699" w:rsidRPr="00FE6699" w:rsidRDefault="00FE6699" w:rsidP="00A034A3">
      <w:pPr>
        <w:pStyle w:val="NoSpacing"/>
        <w:pBdr>
          <w:bottom w:val="single" w:sz="4" w:space="1" w:color="auto"/>
        </w:pBdr>
        <w:spacing w:before="120" w:after="60"/>
        <w:jc w:val="center"/>
        <w:rPr>
          <w:rFonts w:ascii="Times New Roman" w:hAnsi="Times New Roman" w:cs="Times New Roman"/>
          <w:b/>
          <w:bCs/>
          <w:sz w:val="28"/>
          <w:szCs w:val="28"/>
        </w:rPr>
      </w:pPr>
      <w:r w:rsidRPr="00FE6699">
        <w:rPr>
          <w:rFonts w:ascii="Times New Roman" w:hAnsi="Times New Roman" w:cs="Times New Roman"/>
          <w:b/>
          <w:bCs/>
          <w:sz w:val="28"/>
          <w:szCs w:val="28"/>
        </w:rPr>
        <w:t>Strict enforcement of lockdown in Containment Zones</w:t>
      </w:r>
      <w:r w:rsidR="004018EB">
        <w:rPr>
          <w:rFonts w:ascii="Times New Roman" w:hAnsi="Times New Roman" w:cs="Times New Roman"/>
          <w:b/>
          <w:bCs/>
          <w:sz w:val="28"/>
          <w:szCs w:val="28"/>
        </w:rPr>
        <w:t xml:space="preserve"> till </w:t>
      </w:r>
      <w:r w:rsidR="001E604C">
        <w:rPr>
          <w:rFonts w:ascii="Times New Roman" w:hAnsi="Times New Roman" w:cs="Times New Roman"/>
          <w:b/>
          <w:bCs/>
          <w:sz w:val="28"/>
          <w:szCs w:val="28"/>
        </w:rPr>
        <w:t>30</w:t>
      </w:r>
      <w:r w:rsidR="001E604C" w:rsidRPr="001E604C">
        <w:rPr>
          <w:rFonts w:ascii="Times New Roman" w:hAnsi="Times New Roman" w:cs="Times New Roman"/>
          <w:b/>
          <w:bCs/>
          <w:sz w:val="28"/>
          <w:szCs w:val="28"/>
          <w:vertAlign w:val="superscript"/>
        </w:rPr>
        <w:t>th</w:t>
      </w:r>
      <w:r w:rsidR="001E604C">
        <w:rPr>
          <w:rFonts w:ascii="Times New Roman" w:hAnsi="Times New Roman" w:cs="Times New Roman"/>
          <w:b/>
          <w:bCs/>
          <w:sz w:val="28"/>
          <w:szCs w:val="28"/>
        </w:rPr>
        <w:t xml:space="preserve"> September</w:t>
      </w:r>
      <w:r w:rsidR="004018EB">
        <w:rPr>
          <w:rFonts w:ascii="Times New Roman" w:hAnsi="Times New Roman" w:cs="Times New Roman"/>
          <w:b/>
          <w:bCs/>
          <w:sz w:val="28"/>
          <w:szCs w:val="28"/>
        </w:rPr>
        <w:t xml:space="preserve"> 2020</w:t>
      </w:r>
    </w:p>
    <w:p w:rsidR="007852E7" w:rsidRDefault="007852E7" w:rsidP="007852E7">
      <w:pPr>
        <w:pStyle w:val="NoSpacing"/>
        <w:spacing w:before="120" w:after="60"/>
        <w:jc w:val="both"/>
        <w:rPr>
          <w:rFonts w:ascii="Times New Roman" w:hAnsi="Times New Roman" w:cs="Times New Roman"/>
          <w:sz w:val="28"/>
          <w:szCs w:val="28"/>
        </w:rPr>
      </w:pPr>
      <w:bookmarkStart w:id="0" w:name="_GoBack"/>
      <w:bookmarkEnd w:id="0"/>
    </w:p>
    <w:p w:rsidR="007852E7" w:rsidRDefault="007852E7" w:rsidP="007852E7">
      <w:pPr>
        <w:pStyle w:val="NoSpacing"/>
        <w:spacing w:before="120" w:after="60"/>
        <w:jc w:val="right"/>
        <w:rPr>
          <w:rFonts w:ascii="Times New Roman" w:hAnsi="Times New Roman" w:cs="Times New Roman"/>
          <w:sz w:val="28"/>
          <w:szCs w:val="28"/>
        </w:rPr>
      </w:pPr>
      <w:r>
        <w:rPr>
          <w:rFonts w:ascii="Times New Roman" w:hAnsi="Times New Roman" w:cs="Times New Roman"/>
          <w:sz w:val="28"/>
          <w:szCs w:val="28"/>
        </w:rPr>
        <w:t>New Delhi, 29.8.2020</w:t>
      </w:r>
    </w:p>
    <w:p w:rsidR="00FE6699" w:rsidRPr="007852E7" w:rsidRDefault="007852E7" w:rsidP="007852E7">
      <w:pPr>
        <w:pStyle w:val="NoSpacing"/>
        <w:spacing w:before="120" w:after="60"/>
        <w:jc w:val="both"/>
        <w:rPr>
          <w:rFonts w:ascii="Times New Roman" w:hAnsi="Times New Roman" w:cs="Times New Roman"/>
          <w:sz w:val="28"/>
          <w:szCs w:val="28"/>
        </w:rPr>
      </w:pPr>
      <w:r w:rsidRPr="007852E7">
        <w:rPr>
          <w:rFonts w:ascii="Times New Roman" w:hAnsi="Times New Roman" w:cs="Times New Roman"/>
          <w:sz w:val="28"/>
          <w:szCs w:val="28"/>
        </w:rPr>
        <w:t xml:space="preserve">The </w:t>
      </w:r>
      <w:r w:rsidR="00FE6699" w:rsidRPr="007852E7">
        <w:rPr>
          <w:rFonts w:ascii="Times New Roman" w:hAnsi="Times New Roman" w:cs="Times New Roman"/>
          <w:sz w:val="28"/>
          <w:szCs w:val="28"/>
        </w:rPr>
        <w:t xml:space="preserve">Ministry of Home Affairs (MHA) </w:t>
      </w:r>
      <w:r w:rsidRPr="007852E7">
        <w:rPr>
          <w:rFonts w:ascii="Times New Roman" w:hAnsi="Times New Roman" w:cs="Times New Roman"/>
          <w:sz w:val="28"/>
          <w:szCs w:val="28"/>
        </w:rPr>
        <w:t xml:space="preserve">has </w:t>
      </w:r>
      <w:r>
        <w:rPr>
          <w:rFonts w:ascii="Times New Roman" w:hAnsi="Times New Roman" w:cs="Times New Roman"/>
          <w:sz w:val="28"/>
          <w:szCs w:val="28"/>
        </w:rPr>
        <w:t xml:space="preserve">issued new guidelines today </w:t>
      </w:r>
      <w:r w:rsidR="00FE6699" w:rsidRPr="007852E7">
        <w:rPr>
          <w:rFonts w:ascii="Times New Roman" w:hAnsi="Times New Roman" w:cs="Times New Roman"/>
          <w:sz w:val="28"/>
          <w:szCs w:val="28"/>
        </w:rPr>
        <w:t xml:space="preserve">for opening up of more activities in areas outside the Containment Zones. In Unlock </w:t>
      </w:r>
      <w:r w:rsidR="001E604C" w:rsidRPr="007852E7">
        <w:rPr>
          <w:rFonts w:ascii="Times New Roman" w:hAnsi="Times New Roman" w:cs="Times New Roman"/>
          <w:sz w:val="28"/>
          <w:szCs w:val="28"/>
        </w:rPr>
        <w:t>4</w:t>
      </w:r>
      <w:r w:rsidR="00FE6699" w:rsidRPr="007852E7">
        <w:rPr>
          <w:rFonts w:ascii="Times New Roman" w:hAnsi="Times New Roman" w:cs="Times New Roman"/>
          <w:sz w:val="28"/>
          <w:szCs w:val="28"/>
        </w:rPr>
        <w:t xml:space="preserve">, which will come into effect from </w:t>
      </w:r>
      <w:r w:rsidR="001E604C" w:rsidRPr="007852E7">
        <w:rPr>
          <w:rFonts w:ascii="Times New Roman" w:hAnsi="Times New Roman" w:cs="Times New Roman"/>
          <w:sz w:val="28"/>
          <w:szCs w:val="28"/>
        </w:rPr>
        <w:t>September</w:t>
      </w:r>
      <w:r w:rsidR="00FE6699" w:rsidRPr="007852E7">
        <w:rPr>
          <w:rFonts w:ascii="Times New Roman" w:hAnsi="Times New Roman" w:cs="Times New Roman"/>
          <w:sz w:val="28"/>
          <w:szCs w:val="28"/>
        </w:rPr>
        <w:t xml:space="preserve"> 1, 2020, the process of phased re-opening of activities has been extended further.</w:t>
      </w:r>
      <w:r w:rsidRPr="007852E7">
        <w:rPr>
          <w:rFonts w:ascii="Times New Roman" w:hAnsi="Times New Roman" w:cs="Times New Roman"/>
          <w:sz w:val="28"/>
          <w:szCs w:val="28"/>
        </w:rPr>
        <w:t xml:space="preserve"> </w:t>
      </w:r>
      <w:r w:rsidR="00FE6699" w:rsidRPr="007852E7">
        <w:rPr>
          <w:rFonts w:ascii="Times New Roman" w:hAnsi="Times New Roman" w:cs="Times New Roman"/>
          <w:sz w:val="28"/>
          <w:szCs w:val="28"/>
        </w:rPr>
        <w:t xml:space="preserve">The new guidelines, issued today, are based on feedback received from States and UTs, and extensive consultations held with related Central Ministries and Departments.  </w:t>
      </w:r>
    </w:p>
    <w:p w:rsidR="00CB5A6D" w:rsidRPr="00FE6699" w:rsidRDefault="00CB5A6D" w:rsidP="00A034A3">
      <w:pPr>
        <w:pStyle w:val="NoSpacing"/>
        <w:spacing w:before="120" w:after="60"/>
        <w:jc w:val="both"/>
        <w:rPr>
          <w:rFonts w:ascii="Times New Roman" w:hAnsi="Times New Roman" w:cs="Times New Roman"/>
          <w:b/>
          <w:bCs/>
          <w:sz w:val="28"/>
          <w:szCs w:val="28"/>
        </w:rPr>
      </w:pPr>
      <w:r w:rsidRPr="00FE6699">
        <w:rPr>
          <w:rFonts w:ascii="Times New Roman" w:hAnsi="Times New Roman" w:cs="Times New Roman"/>
          <w:b/>
          <w:bCs/>
          <w:sz w:val="28"/>
          <w:szCs w:val="28"/>
        </w:rPr>
        <w:t>Salient features of the new guidelines</w:t>
      </w:r>
    </w:p>
    <w:p w:rsidR="00A034A3" w:rsidRPr="00F469D9" w:rsidRDefault="001E604C" w:rsidP="00F469D9">
      <w:pPr>
        <w:pStyle w:val="ListParagraph"/>
        <w:numPr>
          <w:ilvl w:val="0"/>
          <w:numId w:val="21"/>
        </w:numPr>
        <w:suppressAutoHyphens/>
        <w:spacing w:before="120" w:afterLines="60" w:after="144" w:line="240" w:lineRule="auto"/>
        <w:jc w:val="both"/>
        <w:rPr>
          <w:rFonts w:ascii="Times New Roman" w:hAnsi="Times New Roman" w:cs="Times New Roman"/>
          <w:strike/>
          <w:sz w:val="28"/>
          <w:szCs w:val="28"/>
        </w:rPr>
      </w:pPr>
      <w:r w:rsidRPr="00F469D9">
        <w:rPr>
          <w:rFonts w:ascii="Times New Roman" w:hAnsi="Times New Roman" w:cs="Times New Roman"/>
          <w:sz w:val="28"/>
          <w:szCs w:val="28"/>
        </w:rPr>
        <w:t>Metro rail will be allowed to operate with effect from 7</w:t>
      </w:r>
      <w:r w:rsidRPr="00F469D9">
        <w:rPr>
          <w:rFonts w:ascii="Times New Roman" w:hAnsi="Times New Roman" w:cs="Times New Roman"/>
          <w:sz w:val="28"/>
          <w:szCs w:val="28"/>
          <w:vertAlign w:val="superscript"/>
        </w:rPr>
        <w:t>th</w:t>
      </w:r>
      <w:r w:rsidRPr="00F469D9">
        <w:rPr>
          <w:rFonts w:ascii="Times New Roman" w:hAnsi="Times New Roman" w:cs="Times New Roman"/>
          <w:sz w:val="28"/>
          <w:szCs w:val="28"/>
        </w:rPr>
        <w:t xml:space="preserve"> September 2020 in a graded manner</w:t>
      </w:r>
      <w:r w:rsidR="00A034A3" w:rsidRPr="00F469D9">
        <w:rPr>
          <w:rFonts w:ascii="Times New Roman" w:hAnsi="Times New Roman" w:cs="Times New Roman"/>
          <w:sz w:val="28"/>
          <w:szCs w:val="28"/>
        </w:rPr>
        <w:t>, by the Ministry of Housing and Urban Affairs (MOHUA)/ Ministry of Railways (MOR), in consultation with MHA. In this regard, Standard Operating Procedure (SOP) will be issued by MOHUA.</w:t>
      </w:r>
    </w:p>
    <w:p w:rsidR="001E604C" w:rsidRDefault="009C060A" w:rsidP="00A034A3">
      <w:pPr>
        <w:pStyle w:val="ListParagraph"/>
        <w:numPr>
          <w:ilvl w:val="0"/>
          <w:numId w:val="8"/>
        </w:numPr>
        <w:suppressAutoHyphens/>
        <w:spacing w:before="120" w:afterLines="60" w:after="144" w:line="240" w:lineRule="auto"/>
        <w:contextualSpacing w:val="0"/>
        <w:jc w:val="both"/>
        <w:rPr>
          <w:rFonts w:ascii="Times New Roman" w:hAnsi="Times New Roman" w:cs="Times New Roman"/>
          <w:sz w:val="28"/>
          <w:szCs w:val="28"/>
        </w:rPr>
      </w:pPr>
      <w:r w:rsidRPr="008E3CD2">
        <w:rPr>
          <w:rFonts w:ascii="Times New Roman" w:hAnsi="Times New Roman" w:cs="Times New Roman"/>
          <w:sz w:val="28"/>
          <w:szCs w:val="28"/>
        </w:rPr>
        <w:t>Social</w:t>
      </w:r>
      <w:r w:rsidRPr="008E3CD2">
        <w:rPr>
          <w:rFonts w:ascii="Times New Roman" w:hAnsi="Times New Roman" w:cs="Times New Roman"/>
          <w:sz w:val="28"/>
          <w:szCs w:val="28"/>
          <w:cs/>
        </w:rPr>
        <w:t xml:space="preserve">/ </w:t>
      </w:r>
      <w:r w:rsidRPr="008E3CD2">
        <w:rPr>
          <w:rFonts w:ascii="Times New Roman" w:hAnsi="Times New Roman" w:cs="Times New Roman"/>
          <w:sz w:val="28"/>
          <w:szCs w:val="28"/>
        </w:rPr>
        <w:t>academic</w:t>
      </w:r>
      <w:r w:rsidRPr="008E3CD2">
        <w:rPr>
          <w:rFonts w:ascii="Times New Roman" w:hAnsi="Times New Roman" w:cs="Times New Roman"/>
          <w:sz w:val="28"/>
          <w:szCs w:val="28"/>
          <w:cs/>
        </w:rPr>
        <w:t xml:space="preserve">/ </w:t>
      </w:r>
      <w:r w:rsidRPr="008E3CD2">
        <w:rPr>
          <w:rFonts w:ascii="Times New Roman" w:hAnsi="Times New Roman" w:cs="Times New Roman"/>
          <w:sz w:val="28"/>
          <w:szCs w:val="28"/>
        </w:rPr>
        <w:t>sports</w:t>
      </w:r>
      <w:r w:rsidRPr="008E3CD2">
        <w:rPr>
          <w:rFonts w:ascii="Times New Roman" w:hAnsi="Times New Roman" w:cs="Times New Roman"/>
          <w:sz w:val="28"/>
          <w:szCs w:val="28"/>
          <w:cs/>
        </w:rPr>
        <w:t>/</w:t>
      </w:r>
      <w:r w:rsidRPr="008E3CD2">
        <w:rPr>
          <w:rFonts w:ascii="Times New Roman" w:hAnsi="Times New Roman" w:cs="Times New Roman"/>
          <w:sz w:val="28"/>
          <w:szCs w:val="28"/>
        </w:rPr>
        <w:t xml:space="preserve"> entertainment</w:t>
      </w:r>
      <w:r w:rsidRPr="008E3CD2">
        <w:rPr>
          <w:rFonts w:ascii="Times New Roman" w:hAnsi="Times New Roman" w:cs="Times New Roman"/>
          <w:sz w:val="28"/>
          <w:szCs w:val="28"/>
          <w:cs/>
        </w:rPr>
        <w:t xml:space="preserve">/ </w:t>
      </w:r>
      <w:r w:rsidRPr="008E3CD2">
        <w:rPr>
          <w:rFonts w:ascii="Times New Roman" w:hAnsi="Times New Roman" w:cs="Times New Roman"/>
          <w:sz w:val="28"/>
          <w:szCs w:val="28"/>
        </w:rPr>
        <w:t>cultural</w:t>
      </w:r>
      <w:r w:rsidRPr="008E3CD2">
        <w:rPr>
          <w:rFonts w:ascii="Times New Roman" w:hAnsi="Times New Roman" w:cs="Times New Roman"/>
          <w:sz w:val="28"/>
          <w:szCs w:val="28"/>
          <w:cs/>
        </w:rPr>
        <w:t>/</w:t>
      </w:r>
      <w:r w:rsidRPr="008E3CD2">
        <w:rPr>
          <w:rFonts w:ascii="Times New Roman" w:hAnsi="Times New Roman" w:cs="Times New Roman"/>
          <w:sz w:val="28"/>
          <w:szCs w:val="28"/>
        </w:rPr>
        <w:t xml:space="preserve"> religious/ political</w:t>
      </w:r>
      <w:r w:rsidRPr="008E3CD2">
        <w:rPr>
          <w:rFonts w:ascii="Times New Roman" w:hAnsi="Times New Roman" w:cs="Times New Roman"/>
          <w:sz w:val="28"/>
          <w:szCs w:val="28"/>
          <w:cs/>
        </w:rPr>
        <w:t xml:space="preserve"> </w:t>
      </w:r>
      <w:r w:rsidRPr="008E3CD2">
        <w:rPr>
          <w:rFonts w:ascii="Times New Roman" w:hAnsi="Times New Roman" w:cs="Times New Roman"/>
          <w:sz w:val="28"/>
          <w:szCs w:val="28"/>
        </w:rPr>
        <w:t xml:space="preserve">functions and other congregations </w:t>
      </w:r>
      <w:r w:rsidR="001E604C" w:rsidRPr="008E3CD2">
        <w:rPr>
          <w:rFonts w:ascii="Times New Roman" w:hAnsi="Times New Roman" w:cs="Times New Roman"/>
          <w:sz w:val="28"/>
          <w:szCs w:val="28"/>
        </w:rPr>
        <w:t>will be permitted</w:t>
      </w:r>
      <w:r w:rsidR="003A3EFD">
        <w:rPr>
          <w:rFonts w:ascii="Times New Roman" w:hAnsi="Times New Roman" w:cs="Times New Roman"/>
          <w:sz w:val="28"/>
          <w:szCs w:val="28"/>
        </w:rPr>
        <w:t xml:space="preserve"> </w:t>
      </w:r>
      <w:r w:rsidR="001E604C" w:rsidRPr="008E3CD2">
        <w:rPr>
          <w:rFonts w:ascii="Times New Roman" w:hAnsi="Times New Roman" w:cs="Times New Roman"/>
          <w:sz w:val="28"/>
          <w:szCs w:val="28"/>
        </w:rPr>
        <w:t>with a ceiling of 100 persons</w:t>
      </w:r>
      <w:r w:rsidR="00F469D9">
        <w:rPr>
          <w:rFonts w:ascii="Times New Roman" w:hAnsi="Times New Roman" w:cs="Times New Roman"/>
          <w:sz w:val="28"/>
          <w:szCs w:val="28"/>
        </w:rPr>
        <w:t xml:space="preserve">, </w:t>
      </w:r>
      <w:r w:rsidR="00F469D9" w:rsidRPr="009B34D2">
        <w:rPr>
          <w:rFonts w:ascii="Times New Roman" w:hAnsi="Times New Roman" w:cs="Times New Roman"/>
          <w:sz w:val="28"/>
          <w:szCs w:val="28"/>
        </w:rPr>
        <w:t>with effect from 21st September 2020</w:t>
      </w:r>
      <w:r w:rsidR="003A3EFD">
        <w:rPr>
          <w:rFonts w:ascii="Times New Roman" w:hAnsi="Times New Roman" w:cs="Times New Roman"/>
          <w:sz w:val="28"/>
          <w:szCs w:val="28"/>
        </w:rPr>
        <w:t xml:space="preserve">. However, such limited gatherings can be held </w:t>
      </w:r>
      <w:r w:rsidR="001E604C" w:rsidRPr="008E3CD2">
        <w:rPr>
          <w:rFonts w:ascii="Times New Roman" w:hAnsi="Times New Roman" w:cs="Times New Roman"/>
          <w:sz w:val="28"/>
          <w:szCs w:val="28"/>
        </w:rPr>
        <w:t>with mandatory wearing of face masks, social distancing, provision for thermal scanning and hand wash or sanitizer.</w:t>
      </w:r>
    </w:p>
    <w:p w:rsidR="009C060A" w:rsidRDefault="003A3EFD" w:rsidP="00A034A3">
      <w:pPr>
        <w:pStyle w:val="ListParagraph"/>
        <w:numPr>
          <w:ilvl w:val="0"/>
          <w:numId w:val="8"/>
        </w:numPr>
        <w:suppressAutoHyphens/>
        <w:spacing w:before="120" w:afterLines="60" w:after="144"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O</w:t>
      </w:r>
      <w:r w:rsidRPr="008E3CD2">
        <w:rPr>
          <w:rFonts w:ascii="Times New Roman" w:hAnsi="Times New Roman" w:cs="Times New Roman"/>
          <w:sz w:val="28"/>
          <w:szCs w:val="28"/>
        </w:rPr>
        <w:t>pen air theatres will be permitted to open with effect from 21</w:t>
      </w:r>
      <w:r w:rsidRPr="008E3CD2">
        <w:rPr>
          <w:rFonts w:ascii="Times New Roman" w:hAnsi="Times New Roman" w:cs="Times New Roman"/>
          <w:sz w:val="28"/>
          <w:szCs w:val="28"/>
          <w:vertAlign w:val="superscript"/>
        </w:rPr>
        <w:t>st</w:t>
      </w:r>
      <w:r w:rsidRPr="008E3CD2">
        <w:rPr>
          <w:rFonts w:ascii="Times New Roman" w:hAnsi="Times New Roman" w:cs="Times New Roman"/>
          <w:sz w:val="28"/>
          <w:szCs w:val="28"/>
        </w:rPr>
        <w:t xml:space="preserve"> September 2020.</w:t>
      </w:r>
    </w:p>
    <w:p w:rsidR="009C060A" w:rsidRPr="009C060A" w:rsidRDefault="0098116A" w:rsidP="00A034A3">
      <w:pPr>
        <w:pStyle w:val="ListParagraph"/>
        <w:numPr>
          <w:ilvl w:val="0"/>
          <w:numId w:val="8"/>
        </w:numPr>
        <w:suppressAutoHyphens/>
        <w:spacing w:before="120" w:afterLines="60" w:after="144" w:line="240" w:lineRule="auto"/>
        <w:contextualSpacing w:val="0"/>
        <w:jc w:val="both"/>
        <w:rPr>
          <w:rFonts w:ascii="Times New Roman" w:hAnsi="Times New Roman" w:cs="Times New Roman"/>
          <w:sz w:val="28"/>
          <w:szCs w:val="28"/>
        </w:rPr>
      </w:pPr>
      <w:r w:rsidRPr="009C060A">
        <w:rPr>
          <w:rFonts w:ascii="Times New Roman" w:hAnsi="Times New Roman" w:cs="Times New Roman"/>
          <w:sz w:val="28"/>
          <w:szCs w:val="28"/>
        </w:rPr>
        <w:t xml:space="preserve">After extensive consultation with States and UTs, it has been decided that </w:t>
      </w:r>
      <w:r w:rsidR="009C060A" w:rsidRPr="009C060A">
        <w:rPr>
          <w:rFonts w:ascii="Times New Roman" w:hAnsi="Times New Roman" w:cs="Times New Roman"/>
          <w:sz w:val="28"/>
          <w:szCs w:val="28"/>
        </w:rPr>
        <w:t>Schools, colleges, educational and coaching institutions will continue to remain closed for students and regular class activity up to 30</w:t>
      </w:r>
      <w:r w:rsidR="009C060A" w:rsidRPr="009C060A">
        <w:rPr>
          <w:rFonts w:ascii="Times New Roman" w:hAnsi="Times New Roman" w:cs="Times New Roman"/>
          <w:sz w:val="28"/>
          <w:szCs w:val="28"/>
          <w:vertAlign w:val="superscript"/>
        </w:rPr>
        <w:t>th</w:t>
      </w:r>
      <w:r w:rsidR="007852E7">
        <w:rPr>
          <w:rFonts w:ascii="Times New Roman" w:hAnsi="Times New Roman" w:cs="Times New Roman"/>
          <w:sz w:val="28"/>
          <w:szCs w:val="28"/>
        </w:rPr>
        <w:t xml:space="preserve"> September 2020. Online/</w:t>
      </w:r>
      <w:r w:rsidR="009C060A" w:rsidRPr="009C060A">
        <w:rPr>
          <w:rFonts w:ascii="Times New Roman" w:hAnsi="Times New Roman" w:cs="Times New Roman"/>
          <w:sz w:val="28"/>
          <w:szCs w:val="28"/>
        </w:rPr>
        <w:t>distance learning shall continue to be permitted and shall be encouraged. However, following will be permitted</w:t>
      </w:r>
      <w:r w:rsidR="009C060A">
        <w:rPr>
          <w:rFonts w:ascii="Times New Roman" w:hAnsi="Times New Roman" w:cs="Times New Roman"/>
          <w:sz w:val="28"/>
          <w:szCs w:val="28"/>
        </w:rPr>
        <w:t>,</w:t>
      </w:r>
      <w:r w:rsidR="009C060A" w:rsidRPr="009C060A">
        <w:rPr>
          <w:rFonts w:ascii="Times New Roman" w:hAnsi="Times New Roman" w:cs="Times New Roman"/>
          <w:sz w:val="28"/>
          <w:szCs w:val="28"/>
        </w:rPr>
        <w:t xml:space="preserve"> </w:t>
      </w:r>
      <w:r w:rsidR="009C060A" w:rsidRPr="008E3CD2">
        <w:rPr>
          <w:rFonts w:ascii="Times New Roman" w:hAnsi="Times New Roman" w:cs="Times New Roman"/>
          <w:sz w:val="28"/>
          <w:szCs w:val="28"/>
        </w:rPr>
        <w:t>in areas outside the Containment Zones only</w:t>
      </w:r>
      <w:r w:rsidR="009C060A">
        <w:rPr>
          <w:rFonts w:ascii="Times New Roman" w:hAnsi="Times New Roman" w:cs="Times New Roman"/>
          <w:sz w:val="28"/>
          <w:szCs w:val="28"/>
        </w:rPr>
        <w:t>,</w:t>
      </w:r>
      <w:r w:rsidR="009C060A" w:rsidRPr="009C060A">
        <w:rPr>
          <w:rFonts w:ascii="Times New Roman" w:hAnsi="Times New Roman" w:cs="Times New Roman"/>
          <w:sz w:val="28"/>
          <w:szCs w:val="28"/>
        </w:rPr>
        <w:t xml:space="preserve"> with effect from 21</w:t>
      </w:r>
      <w:r w:rsidR="009C060A" w:rsidRPr="009C060A">
        <w:rPr>
          <w:rFonts w:ascii="Times New Roman" w:hAnsi="Times New Roman" w:cs="Times New Roman"/>
          <w:sz w:val="28"/>
          <w:szCs w:val="28"/>
          <w:vertAlign w:val="superscript"/>
        </w:rPr>
        <w:t>st</w:t>
      </w:r>
      <w:r w:rsidR="009C060A" w:rsidRPr="009C060A">
        <w:rPr>
          <w:rFonts w:ascii="Times New Roman" w:hAnsi="Times New Roman" w:cs="Times New Roman"/>
          <w:sz w:val="28"/>
          <w:szCs w:val="28"/>
        </w:rPr>
        <w:t xml:space="preserve"> September 2020 for which, SOP will be issued by the Ministry of Health &amp; Family Welfare (MoHFW):</w:t>
      </w:r>
    </w:p>
    <w:p w:rsidR="009C060A" w:rsidRPr="008E3CD2" w:rsidRDefault="009C060A" w:rsidP="00A034A3">
      <w:pPr>
        <w:pStyle w:val="ListParagraph"/>
        <w:numPr>
          <w:ilvl w:val="1"/>
          <w:numId w:val="17"/>
        </w:numPr>
        <w:suppressAutoHyphens/>
        <w:spacing w:before="120" w:afterLines="60" w:after="144" w:line="240" w:lineRule="auto"/>
        <w:ind w:left="851"/>
        <w:contextualSpacing w:val="0"/>
        <w:jc w:val="both"/>
        <w:rPr>
          <w:rFonts w:ascii="Times New Roman" w:hAnsi="Times New Roman" w:cs="Times New Roman"/>
          <w:sz w:val="28"/>
          <w:szCs w:val="28"/>
        </w:rPr>
      </w:pPr>
      <w:r w:rsidRPr="008E3CD2">
        <w:rPr>
          <w:rFonts w:ascii="Times New Roman" w:hAnsi="Times New Roman" w:cs="Times New Roman"/>
          <w:sz w:val="28"/>
          <w:szCs w:val="28"/>
        </w:rPr>
        <w:t xml:space="preserve">States/ UTs may permit </w:t>
      </w:r>
      <w:proofErr w:type="spellStart"/>
      <w:r w:rsidRPr="008E3CD2">
        <w:rPr>
          <w:rFonts w:ascii="Times New Roman" w:hAnsi="Times New Roman" w:cs="Times New Roman"/>
          <w:sz w:val="28"/>
          <w:szCs w:val="28"/>
        </w:rPr>
        <w:t>upto</w:t>
      </w:r>
      <w:proofErr w:type="spellEnd"/>
      <w:r w:rsidRPr="008E3CD2">
        <w:rPr>
          <w:rFonts w:ascii="Times New Roman" w:hAnsi="Times New Roman" w:cs="Times New Roman"/>
          <w:sz w:val="28"/>
          <w:szCs w:val="28"/>
        </w:rPr>
        <w:t xml:space="preserve"> 50% of teaching and non-teaching staff to be called to the schools at a time for online teaching/ tele- counselling and related work</w:t>
      </w:r>
      <w:r>
        <w:rPr>
          <w:rFonts w:ascii="Times New Roman" w:hAnsi="Times New Roman" w:cs="Times New Roman"/>
          <w:sz w:val="28"/>
          <w:szCs w:val="28"/>
        </w:rPr>
        <w:t>.</w:t>
      </w:r>
      <w:r w:rsidRPr="008E3CD2">
        <w:rPr>
          <w:rFonts w:ascii="Times New Roman" w:hAnsi="Times New Roman" w:cs="Times New Roman"/>
          <w:sz w:val="28"/>
          <w:szCs w:val="28"/>
        </w:rPr>
        <w:t xml:space="preserve"> </w:t>
      </w:r>
    </w:p>
    <w:p w:rsidR="009C060A" w:rsidRPr="008E3CD2" w:rsidRDefault="009C060A" w:rsidP="00A034A3">
      <w:pPr>
        <w:pStyle w:val="ListParagraph"/>
        <w:numPr>
          <w:ilvl w:val="1"/>
          <w:numId w:val="17"/>
        </w:numPr>
        <w:suppressAutoHyphens/>
        <w:spacing w:before="120" w:afterLines="60" w:after="144" w:line="240" w:lineRule="auto"/>
        <w:ind w:left="851"/>
        <w:contextualSpacing w:val="0"/>
        <w:jc w:val="both"/>
        <w:rPr>
          <w:rFonts w:ascii="Times New Roman" w:hAnsi="Times New Roman" w:cs="Times New Roman"/>
          <w:sz w:val="28"/>
          <w:szCs w:val="28"/>
        </w:rPr>
      </w:pPr>
      <w:r w:rsidRPr="008E3CD2">
        <w:rPr>
          <w:rFonts w:ascii="Times New Roman" w:hAnsi="Times New Roman" w:cs="Times New Roman"/>
          <w:sz w:val="28"/>
          <w:szCs w:val="28"/>
        </w:rPr>
        <w:lastRenderedPageBreak/>
        <w:t>Students of classes 9 to 12 may be permitted to visit their schools, in areas outside the Containment Zones only, on voluntary basis, for taking guidance from their teachers. This will be subject to written consent of their parents/ guardians.</w:t>
      </w:r>
    </w:p>
    <w:p w:rsidR="009C060A" w:rsidRPr="008E3CD2" w:rsidRDefault="009C060A" w:rsidP="00A034A3">
      <w:pPr>
        <w:pStyle w:val="ListParagraph"/>
        <w:numPr>
          <w:ilvl w:val="1"/>
          <w:numId w:val="17"/>
        </w:numPr>
        <w:suppressAutoHyphens/>
        <w:spacing w:before="120" w:afterLines="60" w:after="144" w:line="240" w:lineRule="auto"/>
        <w:ind w:left="851"/>
        <w:contextualSpacing w:val="0"/>
        <w:jc w:val="both"/>
        <w:rPr>
          <w:rFonts w:ascii="Times New Roman" w:hAnsi="Times New Roman" w:cs="Times New Roman"/>
          <w:sz w:val="28"/>
          <w:szCs w:val="28"/>
        </w:rPr>
      </w:pPr>
      <w:r w:rsidRPr="008E3CD2">
        <w:rPr>
          <w:rFonts w:ascii="Times New Roman" w:hAnsi="Times New Roman" w:cs="Times New Roman"/>
          <w:sz w:val="28"/>
          <w:szCs w:val="28"/>
        </w:rPr>
        <w:t xml:space="preserve">Skill or Entrepreneurship training will be permitted in National Skill Training Institutes, Industrial Training Institutes (ITIs), Short term training centres registered with National Skill Development Corporation or State Skill Development Missions or other Ministries of Government of India or State Governments. </w:t>
      </w:r>
    </w:p>
    <w:p w:rsidR="009C060A" w:rsidRPr="008E3CD2" w:rsidRDefault="009C060A" w:rsidP="00A034A3">
      <w:pPr>
        <w:spacing w:before="120" w:afterLines="60" w:after="144" w:line="240" w:lineRule="auto"/>
        <w:ind w:left="851"/>
        <w:jc w:val="both"/>
        <w:rPr>
          <w:rFonts w:ascii="Times New Roman" w:hAnsi="Times New Roman" w:cs="Times New Roman"/>
          <w:sz w:val="28"/>
          <w:szCs w:val="28"/>
        </w:rPr>
      </w:pPr>
      <w:r w:rsidRPr="008E3CD2">
        <w:rPr>
          <w:rFonts w:ascii="Times New Roman" w:hAnsi="Times New Roman" w:cs="Times New Roman"/>
          <w:sz w:val="28"/>
          <w:szCs w:val="28"/>
        </w:rPr>
        <w:t xml:space="preserve">National Institute for Entrepreneurship and Small Business Development (NIESBUD), Indian Institute of Entrepreneurship (IIE) and their training providers will also be permitted. </w:t>
      </w:r>
    </w:p>
    <w:p w:rsidR="009C060A" w:rsidRPr="009C060A" w:rsidRDefault="009C060A" w:rsidP="00A034A3">
      <w:pPr>
        <w:pStyle w:val="ListParagraph"/>
        <w:numPr>
          <w:ilvl w:val="0"/>
          <w:numId w:val="20"/>
        </w:numPr>
        <w:suppressAutoHyphens/>
        <w:spacing w:before="120" w:afterLines="60" w:after="144" w:line="240" w:lineRule="auto"/>
        <w:contextualSpacing w:val="0"/>
        <w:jc w:val="both"/>
        <w:rPr>
          <w:rFonts w:ascii="Times New Roman" w:hAnsi="Times New Roman" w:cs="Times New Roman"/>
          <w:sz w:val="28"/>
          <w:szCs w:val="28"/>
        </w:rPr>
      </w:pPr>
      <w:r w:rsidRPr="009C060A">
        <w:rPr>
          <w:rFonts w:ascii="Times New Roman" w:hAnsi="Times New Roman" w:cs="Times New Roman"/>
          <w:sz w:val="28"/>
          <w:szCs w:val="28"/>
        </w:rPr>
        <w:t xml:space="preserve">Higher Education Institutions only for </w:t>
      </w:r>
      <w:r>
        <w:rPr>
          <w:rFonts w:ascii="Times New Roman" w:hAnsi="Times New Roman" w:cs="Times New Roman"/>
          <w:sz w:val="28"/>
          <w:szCs w:val="28"/>
        </w:rPr>
        <w:t>r</w:t>
      </w:r>
      <w:r w:rsidRPr="009C060A">
        <w:rPr>
          <w:rFonts w:ascii="Times New Roman" w:hAnsi="Times New Roman" w:cs="Times New Roman"/>
          <w:sz w:val="28"/>
          <w:szCs w:val="28"/>
        </w:rPr>
        <w:t xml:space="preserve">esearch scholars (Ph.D.) and post-graduate students of technical and professional programmes requiring laboratory/ experimental works. These will be permitted by the Department of Higher Education (DHE) in consultation with MHA, based on the assessment of the </w:t>
      </w:r>
      <w:r w:rsidR="00F469D9" w:rsidRPr="009B34D2">
        <w:rPr>
          <w:rFonts w:ascii="Times New Roman" w:hAnsi="Times New Roman" w:cs="Times New Roman"/>
          <w:sz w:val="28"/>
          <w:szCs w:val="28"/>
        </w:rPr>
        <w:t>situation,</w:t>
      </w:r>
      <w:r w:rsidR="00F469D9">
        <w:rPr>
          <w:rFonts w:ascii="Times New Roman" w:hAnsi="Times New Roman" w:cs="Times New Roman"/>
          <w:sz w:val="28"/>
          <w:szCs w:val="28"/>
        </w:rPr>
        <w:t xml:space="preserve"> and</w:t>
      </w:r>
      <w:r w:rsidR="00F469D9" w:rsidRPr="009B34D2">
        <w:rPr>
          <w:rFonts w:ascii="Times New Roman" w:hAnsi="Times New Roman" w:cs="Times New Roman"/>
          <w:sz w:val="28"/>
          <w:szCs w:val="28"/>
        </w:rPr>
        <w:t xml:space="preserve"> keeping in view incidence of COVID-19 in the States/ UTs</w:t>
      </w:r>
      <w:r w:rsidRPr="009C060A">
        <w:rPr>
          <w:rFonts w:ascii="Times New Roman" w:hAnsi="Times New Roman" w:cs="Times New Roman"/>
          <w:sz w:val="28"/>
          <w:szCs w:val="28"/>
        </w:rPr>
        <w:t xml:space="preserve">. </w:t>
      </w:r>
    </w:p>
    <w:p w:rsidR="00C57481" w:rsidRPr="009C060A" w:rsidRDefault="00D8683B" w:rsidP="00A034A3">
      <w:pPr>
        <w:pStyle w:val="NoSpacing"/>
        <w:numPr>
          <w:ilvl w:val="0"/>
          <w:numId w:val="8"/>
        </w:numPr>
        <w:spacing w:before="120" w:after="60"/>
        <w:jc w:val="both"/>
        <w:rPr>
          <w:rFonts w:ascii="Times New Roman" w:hAnsi="Times New Roman" w:cs="Times New Roman"/>
          <w:sz w:val="28"/>
          <w:szCs w:val="28"/>
        </w:rPr>
      </w:pPr>
      <w:r w:rsidRPr="009C060A">
        <w:rPr>
          <w:rFonts w:ascii="Times New Roman" w:hAnsi="Times New Roman" w:cs="Times New Roman"/>
          <w:sz w:val="28"/>
          <w:szCs w:val="28"/>
        </w:rPr>
        <w:t xml:space="preserve">All activities, except the following, shall be permitted outside containment zones:  </w:t>
      </w:r>
    </w:p>
    <w:p w:rsidR="00BC5B2A" w:rsidRDefault="00BC5B2A" w:rsidP="00A034A3">
      <w:pPr>
        <w:pStyle w:val="ListParagraph"/>
        <w:numPr>
          <w:ilvl w:val="0"/>
          <w:numId w:val="13"/>
        </w:numPr>
        <w:suppressAutoHyphens/>
        <w:spacing w:before="120" w:after="60" w:line="240" w:lineRule="auto"/>
        <w:ind w:left="851" w:hanging="491"/>
        <w:contextualSpacing w:val="0"/>
        <w:jc w:val="both"/>
        <w:rPr>
          <w:rFonts w:ascii="Times New Roman" w:hAnsi="Times New Roman" w:cs="Times New Roman"/>
          <w:sz w:val="28"/>
          <w:szCs w:val="28"/>
        </w:rPr>
      </w:pPr>
      <w:r w:rsidRPr="00FE6699">
        <w:rPr>
          <w:rFonts w:ascii="Times New Roman" w:hAnsi="Times New Roman" w:cs="Times New Roman"/>
          <w:sz w:val="28"/>
          <w:szCs w:val="28"/>
        </w:rPr>
        <w:t>Cinema halls, swimming pools,</w:t>
      </w:r>
      <w:r w:rsidR="003A3EFD">
        <w:rPr>
          <w:rFonts w:ascii="Times New Roman" w:hAnsi="Times New Roman" w:cs="Times New Roman"/>
          <w:sz w:val="28"/>
          <w:szCs w:val="28"/>
        </w:rPr>
        <w:t xml:space="preserve"> entertainment parks, theatres</w:t>
      </w:r>
      <w:r w:rsidR="009C060A">
        <w:rPr>
          <w:rFonts w:ascii="Times New Roman" w:hAnsi="Times New Roman" w:cs="Times New Roman"/>
          <w:sz w:val="28"/>
          <w:szCs w:val="28"/>
        </w:rPr>
        <w:t xml:space="preserve"> (excluding open air theatre) </w:t>
      </w:r>
      <w:r w:rsidRPr="00FE6699">
        <w:rPr>
          <w:rFonts w:ascii="Times New Roman" w:hAnsi="Times New Roman" w:cs="Times New Roman"/>
          <w:sz w:val="28"/>
          <w:szCs w:val="28"/>
        </w:rPr>
        <w:t>and similar places</w:t>
      </w:r>
      <w:r w:rsidRPr="00FE6699">
        <w:rPr>
          <w:rFonts w:ascii="Times New Roman" w:hAnsi="Times New Roman" w:cs="Times New Roman"/>
          <w:sz w:val="28"/>
          <w:szCs w:val="28"/>
          <w:cs/>
        </w:rPr>
        <w:t>.</w:t>
      </w:r>
    </w:p>
    <w:p w:rsidR="003A3EFD" w:rsidRPr="003A3EFD" w:rsidRDefault="003A3EFD" w:rsidP="00A034A3">
      <w:pPr>
        <w:pStyle w:val="ListParagraph"/>
        <w:numPr>
          <w:ilvl w:val="0"/>
          <w:numId w:val="13"/>
        </w:numPr>
        <w:suppressAutoHyphens/>
        <w:spacing w:before="120" w:afterLines="60" w:after="144" w:line="240" w:lineRule="auto"/>
        <w:ind w:left="851" w:hanging="491"/>
        <w:contextualSpacing w:val="0"/>
        <w:jc w:val="both"/>
        <w:rPr>
          <w:rFonts w:ascii="Times New Roman" w:hAnsi="Times New Roman" w:cs="Times New Roman"/>
          <w:sz w:val="28"/>
          <w:szCs w:val="28"/>
        </w:rPr>
      </w:pPr>
      <w:r w:rsidRPr="003A3EFD">
        <w:rPr>
          <w:rFonts w:ascii="Times New Roman" w:hAnsi="Times New Roman" w:cs="Times New Roman"/>
          <w:sz w:val="28"/>
          <w:szCs w:val="28"/>
        </w:rPr>
        <w:t>International air travel of passengers, except as permitted by MHA</w:t>
      </w:r>
      <w:r w:rsidRPr="003A3EFD">
        <w:rPr>
          <w:rFonts w:ascii="Times New Roman" w:hAnsi="Times New Roman" w:cs="Times New Roman"/>
          <w:sz w:val="28"/>
          <w:szCs w:val="28"/>
          <w:cs/>
        </w:rPr>
        <w:t>.</w:t>
      </w:r>
    </w:p>
    <w:p w:rsidR="003A3EFD" w:rsidRDefault="00E55E3F" w:rsidP="00A034A3">
      <w:pPr>
        <w:pStyle w:val="ListParagraph"/>
        <w:numPr>
          <w:ilvl w:val="0"/>
          <w:numId w:val="18"/>
        </w:numPr>
        <w:suppressAutoHyphens/>
        <w:spacing w:before="120" w:afterLines="60" w:after="144" w:line="240" w:lineRule="auto"/>
        <w:contextualSpacing w:val="0"/>
        <w:jc w:val="both"/>
        <w:rPr>
          <w:rFonts w:ascii="Times New Roman" w:hAnsi="Times New Roman" w:cs="Times New Roman"/>
          <w:sz w:val="28"/>
          <w:szCs w:val="28"/>
        </w:rPr>
      </w:pPr>
      <w:r w:rsidRPr="003A3EFD">
        <w:rPr>
          <w:rFonts w:ascii="Times New Roman" w:hAnsi="Times New Roman" w:cs="Times New Roman"/>
          <w:sz w:val="28"/>
          <w:szCs w:val="28"/>
        </w:rPr>
        <w:t xml:space="preserve">Lockdown shall continue to </w:t>
      </w:r>
      <w:r w:rsidR="0000112F" w:rsidRPr="003A3EFD">
        <w:rPr>
          <w:rFonts w:ascii="Times New Roman" w:hAnsi="Times New Roman" w:cs="Times New Roman"/>
          <w:sz w:val="28"/>
          <w:szCs w:val="28"/>
        </w:rPr>
        <w:t>be implemented strictly</w:t>
      </w:r>
      <w:r w:rsidRPr="003A3EFD">
        <w:rPr>
          <w:rFonts w:ascii="Times New Roman" w:hAnsi="Times New Roman" w:cs="Times New Roman"/>
          <w:sz w:val="28"/>
          <w:szCs w:val="28"/>
        </w:rPr>
        <w:t xml:space="preserve"> in the </w:t>
      </w:r>
      <w:r w:rsidR="00E44A04" w:rsidRPr="003A3EFD">
        <w:rPr>
          <w:rFonts w:ascii="Times New Roman" w:hAnsi="Times New Roman" w:cs="Times New Roman"/>
          <w:sz w:val="28"/>
          <w:szCs w:val="28"/>
        </w:rPr>
        <w:t>Containment Zones</w:t>
      </w:r>
      <w:r w:rsidR="00D8683B" w:rsidRPr="003A3EFD">
        <w:rPr>
          <w:rFonts w:ascii="Times New Roman" w:hAnsi="Times New Roman" w:cs="Times New Roman"/>
          <w:sz w:val="28"/>
          <w:szCs w:val="28"/>
        </w:rPr>
        <w:t xml:space="preserve"> till </w:t>
      </w:r>
      <w:r w:rsidR="003A3EFD" w:rsidRPr="003A3EFD">
        <w:rPr>
          <w:rFonts w:ascii="Times New Roman" w:hAnsi="Times New Roman" w:cs="Times New Roman"/>
          <w:b/>
          <w:bCs/>
          <w:sz w:val="28"/>
          <w:szCs w:val="28"/>
        </w:rPr>
        <w:t>30</w:t>
      </w:r>
      <w:r w:rsidR="003A3EFD" w:rsidRPr="003A3EFD">
        <w:rPr>
          <w:rFonts w:ascii="Times New Roman" w:hAnsi="Times New Roman" w:cs="Times New Roman"/>
          <w:b/>
          <w:bCs/>
          <w:sz w:val="28"/>
          <w:szCs w:val="28"/>
          <w:vertAlign w:val="superscript"/>
        </w:rPr>
        <w:t>th</w:t>
      </w:r>
      <w:r w:rsidR="003A3EFD" w:rsidRPr="003A3EFD">
        <w:rPr>
          <w:rFonts w:ascii="Times New Roman" w:hAnsi="Times New Roman" w:cs="Times New Roman"/>
          <w:b/>
          <w:bCs/>
          <w:sz w:val="28"/>
          <w:szCs w:val="28"/>
        </w:rPr>
        <w:t xml:space="preserve"> September</w:t>
      </w:r>
      <w:r w:rsidR="00D8683B" w:rsidRPr="003A3EFD">
        <w:rPr>
          <w:rFonts w:ascii="Times New Roman" w:hAnsi="Times New Roman" w:cs="Times New Roman"/>
          <w:b/>
          <w:bCs/>
          <w:sz w:val="28"/>
          <w:szCs w:val="28"/>
        </w:rPr>
        <w:t>, 2020</w:t>
      </w:r>
      <w:r w:rsidR="00CB5A6D" w:rsidRPr="003A3EFD">
        <w:rPr>
          <w:rFonts w:ascii="Times New Roman" w:hAnsi="Times New Roman" w:cs="Times New Roman"/>
          <w:sz w:val="28"/>
          <w:szCs w:val="28"/>
        </w:rPr>
        <w:t xml:space="preserve">. </w:t>
      </w:r>
    </w:p>
    <w:p w:rsidR="003A3EFD" w:rsidRDefault="003A3EFD" w:rsidP="00A034A3">
      <w:pPr>
        <w:pStyle w:val="ListParagraph"/>
        <w:numPr>
          <w:ilvl w:val="0"/>
          <w:numId w:val="18"/>
        </w:numPr>
        <w:suppressAutoHyphens/>
        <w:spacing w:before="120" w:afterLines="60" w:after="144" w:line="240" w:lineRule="auto"/>
        <w:contextualSpacing w:val="0"/>
        <w:jc w:val="both"/>
        <w:rPr>
          <w:rFonts w:ascii="Times New Roman" w:hAnsi="Times New Roman" w:cs="Times New Roman"/>
          <w:sz w:val="28"/>
          <w:szCs w:val="28"/>
        </w:rPr>
      </w:pPr>
      <w:r w:rsidRPr="003A3EFD">
        <w:rPr>
          <w:rFonts w:ascii="Times New Roman" w:hAnsi="Times New Roman" w:cs="Times New Roman"/>
          <w:sz w:val="28"/>
          <w:szCs w:val="28"/>
        </w:rPr>
        <w:t>Containment Zones shall be demarcated by the District authorities at micro level after taking into consideration the guidelines of MoHFW with the objective of effectively breaking the chain of transmission</w:t>
      </w:r>
      <w:r w:rsidRPr="003A3EFD">
        <w:rPr>
          <w:rFonts w:ascii="Times New Roman" w:hAnsi="Times New Roman" w:cs="Times New Roman"/>
          <w:sz w:val="28"/>
          <w:szCs w:val="28"/>
          <w:cs/>
        </w:rPr>
        <w:t>.</w:t>
      </w:r>
      <w:r w:rsidRPr="003A3EFD">
        <w:rPr>
          <w:rFonts w:ascii="Times New Roman" w:hAnsi="Times New Roman" w:cs="Times New Roman"/>
          <w:sz w:val="28"/>
          <w:szCs w:val="28"/>
        </w:rPr>
        <w:t xml:space="preserve"> Strict containment measures will be enforced in these containment zones and only essential activities will be allowed</w:t>
      </w:r>
      <w:r w:rsidRPr="003A3EFD">
        <w:rPr>
          <w:rFonts w:ascii="Times New Roman" w:hAnsi="Times New Roman" w:cs="Times New Roman"/>
          <w:sz w:val="28"/>
          <w:szCs w:val="28"/>
          <w:cs/>
        </w:rPr>
        <w:t>.</w:t>
      </w:r>
      <w:r w:rsidRPr="003A3EFD">
        <w:rPr>
          <w:rFonts w:ascii="Times New Roman" w:hAnsi="Times New Roman" w:cs="Times New Roman"/>
          <w:sz w:val="28"/>
          <w:szCs w:val="28"/>
        </w:rPr>
        <w:t xml:space="preserve"> </w:t>
      </w:r>
    </w:p>
    <w:p w:rsidR="00E55E3F" w:rsidRPr="00FE6699" w:rsidRDefault="00E55E3F" w:rsidP="00A034A3">
      <w:pPr>
        <w:pStyle w:val="NoSpacing"/>
        <w:numPr>
          <w:ilvl w:val="0"/>
          <w:numId w:val="8"/>
        </w:numPr>
        <w:spacing w:before="120" w:after="60"/>
        <w:jc w:val="both"/>
        <w:rPr>
          <w:rFonts w:ascii="Times New Roman" w:hAnsi="Times New Roman" w:cs="Times New Roman"/>
          <w:sz w:val="28"/>
          <w:szCs w:val="28"/>
        </w:rPr>
      </w:pPr>
      <w:r w:rsidRPr="00FE6699">
        <w:rPr>
          <w:rFonts w:ascii="Times New Roman" w:hAnsi="Times New Roman" w:cs="Times New Roman"/>
          <w:sz w:val="28"/>
          <w:szCs w:val="28"/>
        </w:rPr>
        <w:t xml:space="preserve">Within the containment zones, strict perimeter control shall be maintained and only essential activities allowed.  </w:t>
      </w:r>
    </w:p>
    <w:p w:rsidR="00E44A04" w:rsidRPr="00FE6699" w:rsidRDefault="00E44A04" w:rsidP="00A034A3">
      <w:pPr>
        <w:pStyle w:val="ListParagraph"/>
        <w:numPr>
          <w:ilvl w:val="0"/>
          <w:numId w:val="8"/>
        </w:numPr>
        <w:suppressAutoHyphens/>
        <w:spacing w:before="120" w:after="60" w:line="240" w:lineRule="auto"/>
        <w:contextualSpacing w:val="0"/>
        <w:jc w:val="both"/>
        <w:rPr>
          <w:rFonts w:ascii="Times New Roman" w:hAnsi="Times New Roman" w:cs="Times New Roman"/>
          <w:sz w:val="28"/>
          <w:szCs w:val="28"/>
        </w:rPr>
      </w:pPr>
      <w:r w:rsidRPr="00FE6699">
        <w:rPr>
          <w:rFonts w:ascii="Times New Roman" w:hAnsi="Times New Roman" w:cs="Times New Roman"/>
          <w:sz w:val="28"/>
          <w:szCs w:val="28"/>
        </w:rPr>
        <w:t>These Containment Zones will be notified on the websi</w:t>
      </w:r>
      <w:r w:rsidR="00D04A30" w:rsidRPr="00FE6699">
        <w:rPr>
          <w:rFonts w:ascii="Times New Roman" w:hAnsi="Times New Roman" w:cs="Times New Roman"/>
          <w:sz w:val="28"/>
          <w:szCs w:val="28"/>
        </w:rPr>
        <w:t>tes of the respective District C</w:t>
      </w:r>
      <w:r w:rsidRPr="00FE6699">
        <w:rPr>
          <w:rFonts w:ascii="Times New Roman" w:hAnsi="Times New Roman" w:cs="Times New Roman"/>
          <w:sz w:val="28"/>
          <w:szCs w:val="28"/>
        </w:rPr>
        <w:t>ollector</w:t>
      </w:r>
      <w:r w:rsidR="00D04A30" w:rsidRPr="00FE6699">
        <w:rPr>
          <w:rFonts w:ascii="Times New Roman" w:hAnsi="Times New Roman" w:cs="Times New Roman"/>
          <w:sz w:val="28"/>
          <w:szCs w:val="28"/>
        </w:rPr>
        <w:t>s</w:t>
      </w:r>
      <w:r w:rsidRPr="00FE6699">
        <w:rPr>
          <w:rFonts w:ascii="Times New Roman" w:hAnsi="Times New Roman" w:cs="Times New Roman"/>
          <w:sz w:val="28"/>
          <w:szCs w:val="28"/>
        </w:rPr>
        <w:t xml:space="preserve"> and </w:t>
      </w:r>
      <w:r w:rsidR="00D04A30" w:rsidRPr="00FE6699">
        <w:rPr>
          <w:rFonts w:ascii="Times New Roman" w:hAnsi="Times New Roman" w:cs="Times New Roman"/>
          <w:sz w:val="28"/>
          <w:szCs w:val="28"/>
        </w:rPr>
        <w:t xml:space="preserve">by </w:t>
      </w:r>
      <w:r w:rsidRPr="00FE6699">
        <w:rPr>
          <w:rFonts w:ascii="Times New Roman" w:hAnsi="Times New Roman" w:cs="Times New Roman"/>
          <w:sz w:val="28"/>
          <w:szCs w:val="28"/>
        </w:rPr>
        <w:t xml:space="preserve">the </w:t>
      </w:r>
      <w:r w:rsidR="00D04A30" w:rsidRPr="00FE6699">
        <w:rPr>
          <w:rFonts w:ascii="Times New Roman" w:hAnsi="Times New Roman" w:cs="Times New Roman"/>
          <w:sz w:val="28"/>
          <w:szCs w:val="28"/>
        </w:rPr>
        <w:t>States/ UTs</w:t>
      </w:r>
      <w:r w:rsidRPr="00FE6699">
        <w:rPr>
          <w:rFonts w:ascii="Times New Roman" w:hAnsi="Times New Roman" w:cs="Times New Roman"/>
          <w:sz w:val="28"/>
          <w:szCs w:val="28"/>
        </w:rPr>
        <w:t xml:space="preserve"> and information will </w:t>
      </w:r>
      <w:r w:rsidR="00D04A30" w:rsidRPr="00FE6699">
        <w:rPr>
          <w:rFonts w:ascii="Times New Roman" w:hAnsi="Times New Roman" w:cs="Times New Roman"/>
          <w:sz w:val="28"/>
          <w:szCs w:val="28"/>
        </w:rPr>
        <w:t xml:space="preserve">also </w:t>
      </w:r>
      <w:r w:rsidRPr="00FE6699">
        <w:rPr>
          <w:rFonts w:ascii="Times New Roman" w:hAnsi="Times New Roman" w:cs="Times New Roman"/>
          <w:sz w:val="28"/>
          <w:szCs w:val="28"/>
        </w:rPr>
        <w:t>be shared with MOHFW.</w:t>
      </w:r>
    </w:p>
    <w:p w:rsidR="00A034A3" w:rsidRDefault="00685609" w:rsidP="00A034A3">
      <w:pPr>
        <w:pStyle w:val="NoSpacing"/>
        <w:spacing w:before="120" w:after="60"/>
        <w:jc w:val="both"/>
        <w:rPr>
          <w:rFonts w:ascii="Times New Roman" w:hAnsi="Times New Roman" w:cs="Times New Roman"/>
          <w:b/>
          <w:bCs/>
          <w:sz w:val="28"/>
          <w:szCs w:val="28"/>
        </w:rPr>
      </w:pPr>
      <w:r w:rsidRPr="00FE6699">
        <w:rPr>
          <w:rFonts w:ascii="Times New Roman" w:hAnsi="Times New Roman" w:cs="Times New Roman"/>
          <w:b/>
          <w:bCs/>
          <w:sz w:val="28"/>
          <w:szCs w:val="28"/>
        </w:rPr>
        <w:t xml:space="preserve">States </w:t>
      </w:r>
      <w:r w:rsidR="003A3EFD">
        <w:rPr>
          <w:rFonts w:ascii="Times New Roman" w:hAnsi="Times New Roman" w:cs="Times New Roman"/>
          <w:b/>
          <w:bCs/>
          <w:sz w:val="28"/>
          <w:szCs w:val="28"/>
        </w:rPr>
        <w:t xml:space="preserve">not to impose </w:t>
      </w:r>
      <w:r w:rsidR="009C060A">
        <w:rPr>
          <w:rFonts w:ascii="Times New Roman" w:hAnsi="Times New Roman" w:cs="Times New Roman"/>
          <w:b/>
          <w:bCs/>
          <w:sz w:val="28"/>
          <w:szCs w:val="28"/>
        </w:rPr>
        <w:t xml:space="preserve">any </w:t>
      </w:r>
      <w:r w:rsidR="003A3EFD">
        <w:rPr>
          <w:rFonts w:ascii="Times New Roman" w:hAnsi="Times New Roman" w:cs="Times New Roman"/>
          <w:b/>
          <w:bCs/>
          <w:sz w:val="28"/>
          <w:szCs w:val="28"/>
        </w:rPr>
        <w:t>local lockdown</w:t>
      </w:r>
      <w:r w:rsidRPr="00FE6699">
        <w:rPr>
          <w:rFonts w:ascii="Times New Roman" w:hAnsi="Times New Roman" w:cs="Times New Roman"/>
          <w:b/>
          <w:bCs/>
          <w:sz w:val="28"/>
          <w:szCs w:val="28"/>
        </w:rPr>
        <w:t xml:space="preserve"> outside Containment Zones</w:t>
      </w:r>
    </w:p>
    <w:p w:rsidR="003A3EFD" w:rsidRDefault="003A3EFD" w:rsidP="00A034A3">
      <w:pPr>
        <w:pStyle w:val="NoSpacing"/>
        <w:spacing w:before="120" w:after="60"/>
        <w:jc w:val="both"/>
        <w:rPr>
          <w:rFonts w:ascii="Times New Roman" w:hAnsi="Times New Roman" w:cs="Times New Roman"/>
          <w:sz w:val="28"/>
          <w:szCs w:val="28"/>
          <w:lang w:val="en-US"/>
        </w:rPr>
      </w:pPr>
      <w:r w:rsidRPr="003A3EFD">
        <w:rPr>
          <w:rFonts w:ascii="Times New Roman" w:hAnsi="Times New Roman" w:cs="Times New Roman"/>
          <w:sz w:val="28"/>
          <w:szCs w:val="28"/>
          <w:lang w:val="en-US"/>
        </w:rPr>
        <w:lastRenderedPageBreak/>
        <w:t xml:space="preserve">State/ UT Governments shall not impose any local lockdown (State/ District/ sub-division/City/ village level), outside the containment zones, without prior consultation with the Central Government. </w:t>
      </w:r>
    </w:p>
    <w:p w:rsidR="00F469D9" w:rsidRPr="003A3EFD" w:rsidRDefault="00F469D9" w:rsidP="00A034A3">
      <w:pPr>
        <w:pStyle w:val="NoSpacing"/>
        <w:spacing w:before="120" w:after="60"/>
        <w:jc w:val="both"/>
        <w:rPr>
          <w:rFonts w:ascii="Times New Roman" w:hAnsi="Times New Roman" w:cs="Times New Roman"/>
          <w:sz w:val="28"/>
          <w:szCs w:val="28"/>
          <w:lang w:val="en-US"/>
        </w:rPr>
      </w:pPr>
    </w:p>
    <w:p w:rsidR="003A3EFD" w:rsidRPr="003A3EFD" w:rsidRDefault="003A3EFD" w:rsidP="00A034A3">
      <w:pPr>
        <w:suppressAutoHyphens/>
        <w:spacing w:before="120" w:afterLines="60" w:after="144" w:line="240" w:lineRule="auto"/>
        <w:jc w:val="both"/>
        <w:rPr>
          <w:rFonts w:ascii="Times New Roman" w:hAnsi="Times New Roman" w:cs="Times New Roman"/>
          <w:sz w:val="28"/>
          <w:szCs w:val="28"/>
          <w:lang w:val="en-US"/>
        </w:rPr>
      </w:pPr>
      <w:r w:rsidRPr="003A3EFD">
        <w:rPr>
          <w:rFonts w:ascii="Times New Roman" w:hAnsi="Times New Roman" w:cs="Times New Roman"/>
          <w:b/>
          <w:bCs/>
          <w:sz w:val="28"/>
          <w:szCs w:val="28"/>
          <w:lang w:val="en-US"/>
        </w:rPr>
        <w:t>No restriction on Inter</w:t>
      </w:r>
      <w:r w:rsidRPr="003A3EFD">
        <w:rPr>
          <w:rFonts w:ascii="Times New Roman" w:hAnsi="Times New Roman" w:cs="Times New Roman"/>
          <w:b/>
          <w:bCs/>
          <w:sz w:val="28"/>
          <w:szCs w:val="28"/>
          <w:cs/>
          <w:lang w:val="en-US"/>
        </w:rPr>
        <w:t>-</w:t>
      </w:r>
      <w:r w:rsidRPr="003A3EFD">
        <w:rPr>
          <w:rFonts w:ascii="Times New Roman" w:hAnsi="Times New Roman" w:cs="Times New Roman"/>
          <w:b/>
          <w:bCs/>
          <w:sz w:val="28"/>
          <w:szCs w:val="28"/>
          <w:lang w:val="en-US"/>
        </w:rPr>
        <w:t>State and intra</w:t>
      </w:r>
      <w:r w:rsidRPr="003A3EFD">
        <w:rPr>
          <w:rFonts w:ascii="Times New Roman" w:hAnsi="Times New Roman" w:cs="Times New Roman"/>
          <w:b/>
          <w:bCs/>
          <w:sz w:val="28"/>
          <w:szCs w:val="28"/>
          <w:cs/>
          <w:lang w:val="en-US"/>
        </w:rPr>
        <w:t>-</w:t>
      </w:r>
      <w:r w:rsidRPr="003A3EFD">
        <w:rPr>
          <w:rFonts w:ascii="Times New Roman" w:hAnsi="Times New Roman" w:cs="Times New Roman"/>
          <w:b/>
          <w:bCs/>
          <w:sz w:val="28"/>
          <w:szCs w:val="28"/>
          <w:lang w:val="en-US"/>
        </w:rPr>
        <w:t>State movement</w:t>
      </w:r>
    </w:p>
    <w:p w:rsidR="00CB5A6D" w:rsidRPr="00FE6699" w:rsidRDefault="003A3EFD" w:rsidP="00A034A3">
      <w:pPr>
        <w:pStyle w:val="NoSpacing"/>
        <w:numPr>
          <w:ilvl w:val="0"/>
          <w:numId w:val="10"/>
        </w:numPr>
        <w:spacing w:before="120" w:after="60"/>
        <w:jc w:val="both"/>
        <w:rPr>
          <w:rFonts w:ascii="Times New Roman" w:hAnsi="Times New Roman" w:cs="Times New Roman"/>
          <w:sz w:val="28"/>
          <w:szCs w:val="28"/>
        </w:rPr>
      </w:pPr>
      <w:r>
        <w:rPr>
          <w:rFonts w:ascii="Times New Roman" w:hAnsi="Times New Roman" w:cs="Times New Roman"/>
          <w:sz w:val="28"/>
          <w:szCs w:val="28"/>
          <w:lang w:val="en-US"/>
        </w:rPr>
        <w:t>T</w:t>
      </w:r>
      <w:r w:rsidR="00CB5A6D" w:rsidRPr="00FE6699">
        <w:rPr>
          <w:rFonts w:ascii="Times New Roman" w:hAnsi="Times New Roman" w:cs="Times New Roman"/>
          <w:sz w:val="28"/>
          <w:szCs w:val="28"/>
          <w:lang w:val="en-US"/>
        </w:rPr>
        <w:t>here shall be no restriction on inter-State and intra-State movement of persons and goods.</w:t>
      </w:r>
      <w:r w:rsidR="008B2D05">
        <w:rPr>
          <w:rFonts w:ascii="Times New Roman" w:hAnsi="Times New Roman" w:cs="Times New Roman"/>
          <w:sz w:val="28"/>
          <w:szCs w:val="28"/>
          <w:lang w:val="en-US"/>
        </w:rPr>
        <w:t xml:space="preserve"> </w:t>
      </w:r>
      <w:r w:rsidR="006628DB" w:rsidRPr="00FE6699">
        <w:rPr>
          <w:rFonts w:ascii="Times New Roman" w:hAnsi="Times New Roman" w:cs="Times New Roman"/>
          <w:sz w:val="28"/>
          <w:szCs w:val="28"/>
          <w:lang w:val="en-US"/>
        </w:rPr>
        <w:t>No separate permission/ approval/ e-permit will be required for such movements.</w:t>
      </w:r>
    </w:p>
    <w:p w:rsidR="00E55E3F" w:rsidRPr="00FE6699" w:rsidRDefault="00E55E3F" w:rsidP="00A034A3">
      <w:pPr>
        <w:pStyle w:val="NoSpacing"/>
        <w:spacing w:before="120" w:after="60"/>
        <w:jc w:val="both"/>
        <w:rPr>
          <w:rFonts w:ascii="Times New Roman" w:hAnsi="Times New Roman" w:cs="Times New Roman"/>
          <w:b/>
          <w:bCs/>
          <w:sz w:val="28"/>
          <w:szCs w:val="28"/>
        </w:rPr>
      </w:pPr>
      <w:r w:rsidRPr="00FE6699">
        <w:rPr>
          <w:rFonts w:ascii="Times New Roman" w:hAnsi="Times New Roman" w:cs="Times New Roman"/>
          <w:b/>
          <w:bCs/>
          <w:sz w:val="28"/>
          <w:szCs w:val="28"/>
        </w:rPr>
        <w:t>National Directives for COVID-19 management</w:t>
      </w:r>
    </w:p>
    <w:p w:rsidR="00E55E3F" w:rsidRPr="00FE6699" w:rsidRDefault="00E55E3F" w:rsidP="00A034A3">
      <w:pPr>
        <w:pStyle w:val="NoSpacing"/>
        <w:numPr>
          <w:ilvl w:val="0"/>
          <w:numId w:val="6"/>
        </w:numPr>
        <w:spacing w:before="120" w:after="60"/>
        <w:jc w:val="both"/>
        <w:rPr>
          <w:rFonts w:ascii="Times New Roman" w:hAnsi="Times New Roman" w:cs="Times New Roman"/>
          <w:sz w:val="28"/>
          <w:szCs w:val="28"/>
        </w:rPr>
      </w:pPr>
      <w:r w:rsidRPr="00FE6699">
        <w:rPr>
          <w:rFonts w:ascii="Times New Roman" w:hAnsi="Times New Roman" w:cs="Times New Roman"/>
          <w:sz w:val="28"/>
          <w:szCs w:val="28"/>
        </w:rPr>
        <w:t>National Directives for COVID-19 management shall continue to be followed throughout the country, with a view t</w:t>
      </w:r>
      <w:r w:rsidR="004551A5" w:rsidRPr="00FE6699">
        <w:rPr>
          <w:rFonts w:ascii="Times New Roman" w:hAnsi="Times New Roman" w:cs="Times New Roman"/>
          <w:sz w:val="28"/>
          <w:szCs w:val="28"/>
        </w:rPr>
        <w:t>o ensure social distancing.  Shops will need to maintain adequate phys</w:t>
      </w:r>
      <w:r w:rsidR="00D8683B" w:rsidRPr="00FE6699">
        <w:rPr>
          <w:rFonts w:ascii="Times New Roman" w:hAnsi="Times New Roman" w:cs="Times New Roman"/>
          <w:sz w:val="28"/>
          <w:szCs w:val="28"/>
        </w:rPr>
        <w:t>ical distancing among customers</w:t>
      </w:r>
      <w:r w:rsidR="004551A5" w:rsidRPr="00FE6699">
        <w:rPr>
          <w:rFonts w:ascii="Times New Roman" w:hAnsi="Times New Roman" w:cs="Times New Roman"/>
          <w:sz w:val="28"/>
          <w:szCs w:val="28"/>
        </w:rPr>
        <w:t>.</w:t>
      </w:r>
      <w:r w:rsidR="00E44A04" w:rsidRPr="00FE6699">
        <w:rPr>
          <w:rFonts w:ascii="Times New Roman" w:hAnsi="Times New Roman" w:cs="Times New Roman"/>
          <w:sz w:val="28"/>
          <w:szCs w:val="28"/>
        </w:rPr>
        <w:t xml:space="preserve"> MHA will monitor the effective implementation of National Directives.</w:t>
      </w:r>
    </w:p>
    <w:p w:rsidR="005D7AEB" w:rsidRPr="00FE6699" w:rsidRDefault="005D7AEB" w:rsidP="00A034A3">
      <w:pPr>
        <w:pStyle w:val="NoSpacing"/>
        <w:spacing w:before="120" w:after="60"/>
        <w:jc w:val="both"/>
        <w:rPr>
          <w:rFonts w:ascii="Times New Roman" w:hAnsi="Times New Roman" w:cs="Times New Roman"/>
          <w:b/>
          <w:bCs/>
          <w:sz w:val="28"/>
          <w:szCs w:val="28"/>
        </w:rPr>
      </w:pPr>
      <w:r w:rsidRPr="00FE6699">
        <w:rPr>
          <w:rFonts w:ascii="Times New Roman" w:hAnsi="Times New Roman" w:cs="Times New Roman"/>
          <w:b/>
          <w:bCs/>
          <w:sz w:val="28"/>
          <w:szCs w:val="28"/>
        </w:rPr>
        <w:t>Protection for vulnerable persons</w:t>
      </w:r>
    </w:p>
    <w:p w:rsidR="005D7AEB" w:rsidRPr="00FE6699" w:rsidRDefault="005D7AEB" w:rsidP="00A034A3">
      <w:pPr>
        <w:pStyle w:val="NoSpacing"/>
        <w:numPr>
          <w:ilvl w:val="0"/>
          <w:numId w:val="10"/>
        </w:numPr>
        <w:spacing w:before="120" w:after="60"/>
        <w:jc w:val="both"/>
        <w:rPr>
          <w:rFonts w:ascii="Times New Roman" w:hAnsi="Times New Roman" w:cs="Times New Roman"/>
          <w:sz w:val="28"/>
          <w:szCs w:val="28"/>
        </w:rPr>
      </w:pPr>
      <w:r w:rsidRPr="00FE6699">
        <w:rPr>
          <w:rFonts w:ascii="Times New Roman" w:hAnsi="Times New Roman" w:cs="Times New Roman"/>
          <w:sz w:val="28"/>
          <w:szCs w:val="28"/>
        </w:rPr>
        <w:t>Vulnerable persons, i.e., persons above 65 years of age, persons with co-morbidities, pregnant women, and children below the age of 10 years</w:t>
      </w:r>
      <w:r w:rsidR="00CB5A6D" w:rsidRPr="00FE6699">
        <w:rPr>
          <w:rFonts w:ascii="Times New Roman" w:hAnsi="Times New Roman" w:cs="Times New Roman"/>
          <w:sz w:val="28"/>
          <w:szCs w:val="28"/>
        </w:rPr>
        <w:t>, are</w:t>
      </w:r>
      <w:r w:rsidR="00697AAD" w:rsidRPr="00FE6699">
        <w:rPr>
          <w:rFonts w:ascii="Times New Roman" w:hAnsi="Times New Roman" w:cs="Times New Roman"/>
          <w:sz w:val="28"/>
          <w:szCs w:val="28"/>
        </w:rPr>
        <w:t xml:space="preserve"> advised to</w:t>
      </w:r>
      <w:r w:rsidRPr="00FE6699">
        <w:rPr>
          <w:rFonts w:ascii="Times New Roman" w:hAnsi="Times New Roman" w:cs="Times New Roman"/>
          <w:sz w:val="28"/>
          <w:szCs w:val="28"/>
        </w:rPr>
        <w:t xml:space="preserve"> stay at home, except for meeting essential requirements and for health purposes.</w:t>
      </w:r>
    </w:p>
    <w:p w:rsidR="005D7AEB" w:rsidRPr="00FE6699" w:rsidRDefault="005D7AEB" w:rsidP="00A034A3">
      <w:pPr>
        <w:pStyle w:val="NoSpacing"/>
        <w:spacing w:before="120" w:after="60"/>
        <w:jc w:val="both"/>
        <w:rPr>
          <w:rFonts w:ascii="Times New Roman" w:hAnsi="Times New Roman" w:cs="Times New Roman"/>
          <w:b/>
          <w:bCs/>
          <w:sz w:val="28"/>
          <w:szCs w:val="28"/>
        </w:rPr>
      </w:pPr>
      <w:r w:rsidRPr="00FE6699">
        <w:rPr>
          <w:rFonts w:ascii="Times New Roman" w:hAnsi="Times New Roman" w:cs="Times New Roman"/>
          <w:b/>
          <w:bCs/>
          <w:sz w:val="28"/>
          <w:szCs w:val="28"/>
        </w:rPr>
        <w:t xml:space="preserve">Use of </w:t>
      </w:r>
      <w:r w:rsidRPr="00FE6699">
        <w:rPr>
          <w:rFonts w:ascii="Times New Roman" w:hAnsi="Times New Roman" w:cs="Times New Roman"/>
          <w:b/>
          <w:bCs/>
          <w:i/>
          <w:iCs/>
          <w:sz w:val="28"/>
          <w:szCs w:val="28"/>
        </w:rPr>
        <w:t>Aarogya Setu</w:t>
      </w:r>
    </w:p>
    <w:p w:rsidR="005D7AEB" w:rsidRPr="00FE6699" w:rsidRDefault="005D7AEB" w:rsidP="00A034A3">
      <w:pPr>
        <w:pStyle w:val="NoSpacing"/>
        <w:numPr>
          <w:ilvl w:val="0"/>
          <w:numId w:val="10"/>
        </w:numPr>
        <w:pBdr>
          <w:bottom w:val="single" w:sz="4" w:space="1" w:color="auto"/>
        </w:pBdr>
        <w:spacing w:before="120" w:after="60"/>
        <w:jc w:val="both"/>
        <w:rPr>
          <w:rFonts w:ascii="Times New Roman" w:hAnsi="Times New Roman" w:cs="Times New Roman"/>
          <w:sz w:val="28"/>
          <w:szCs w:val="28"/>
        </w:rPr>
      </w:pPr>
      <w:r w:rsidRPr="00FE6699">
        <w:rPr>
          <w:rFonts w:ascii="Times New Roman" w:hAnsi="Times New Roman" w:cs="Times New Roman"/>
          <w:sz w:val="28"/>
          <w:szCs w:val="28"/>
        </w:rPr>
        <w:t xml:space="preserve">The </w:t>
      </w:r>
      <w:r w:rsidR="004551A5" w:rsidRPr="00FE6699">
        <w:rPr>
          <w:rFonts w:ascii="Times New Roman" w:hAnsi="Times New Roman" w:cs="Times New Roman"/>
          <w:sz w:val="28"/>
          <w:szCs w:val="28"/>
        </w:rPr>
        <w:t xml:space="preserve">use of </w:t>
      </w:r>
      <w:r w:rsidRPr="00FE6699">
        <w:rPr>
          <w:rFonts w:ascii="Times New Roman" w:hAnsi="Times New Roman" w:cs="Times New Roman"/>
          <w:i/>
          <w:iCs/>
          <w:sz w:val="28"/>
          <w:szCs w:val="28"/>
        </w:rPr>
        <w:t>Aarogya Setu</w:t>
      </w:r>
      <w:r w:rsidRPr="00FE6699">
        <w:rPr>
          <w:rFonts w:ascii="Times New Roman" w:hAnsi="Times New Roman" w:cs="Times New Roman"/>
          <w:sz w:val="28"/>
          <w:szCs w:val="28"/>
        </w:rPr>
        <w:t xml:space="preserve"> mobile application </w:t>
      </w:r>
      <w:r w:rsidR="004551A5" w:rsidRPr="00FE6699">
        <w:rPr>
          <w:rFonts w:ascii="Times New Roman" w:hAnsi="Times New Roman" w:cs="Times New Roman"/>
          <w:sz w:val="28"/>
          <w:szCs w:val="28"/>
        </w:rPr>
        <w:t>will continue to be encouraged</w:t>
      </w:r>
      <w:r w:rsidR="00CB5A6D" w:rsidRPr="00FE6699">
        <w:rPr>
          <w:rFonts w:ascii="Times New Roman" w:hAnsi="Times New Roman" w:cs="Times New Roman"/>
          <w:sz w:val="28"/>
          <w:szCs w:val="28"/>
        </w:rPr>
        <w:t>.</w:t>
      </w:r>
    </w:p>
    <w:p w:rsidR="005D7AEB" w:rsidRDefault="005D7AEB" w:rsidP="00A034A3">
      <w:pPr>
        <w:pStyle w:val="NoSpacing"/>
        <w:spacing w:before="120" w:after="60"/>
        <w:jc w:val="both"/>
        <w:rPr>
          <w:rFonts w:ascii="Times New Roman" w:hAnsi="Times New Roman" w:cs="Times New Roman"/>
          <w:sz w:val="28"/>
          <w:szCs w:val="28"/>
        </w:rPr>
      </w:pPr>
    </w:p>
    <w:p w:rsidR="007852E7" w:rsidRPr="007966B8" w:rsidRDefault="007852E7" w:rsidP="007852E7">
      <w:pPr>
        <w:pStyle w:val="Normal1"/>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sidRPr="007966B8">
        <w:rPr>
          <w:rFonts w:ascii="Times New Roman" w:eastAsia="Times New Roman" w:hAnsi="Times New Roman" w:cs="Times New Roman"/>
          <w:color w:val="000000"/>
          <w:sz w:val="28"/>
          <w:szCs w:val="28"/>
        </w:rPr>
        <w:t>*****</w:t>
      </w:r>
    </w:p>
    <w:p w:rsidR="007852E7" w:rsidRPr="007966B8" w:rsidRDefault="007852E7" w:rsidP="007852E7">
      <w:pPr>
        <w:pStyle w:val="Normal1"/>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7966B8">
        <w:rPr>
          <w:rFonts w:ascii="Times New Roman" w:eastAsia="Times New Roman" w:hAnsi="Times New Roman" w:cs="Times New Roman"/>
          <w:color w:val="000000"/>
          <w:sz w:val="28"/>
          <w:szCs w:val="28"/>
        </w:rPr>
        <w:t>NW/RK/PK/AD/DDD</w:t>
      </w:r>
    </w:p>
    <w:p w:rsidR="007852E7" w:rsidRPr="007966B8" w:rsidRDefault="007852E7" w:rsidP="007852E7">
      <w:pPr>
        <w:jc w:val="both"/>
        <w:rPr>
          <w:rFonts w:ascii="Times New Roman" w:hAnsi="Times New Roman" w:cs="Times New Roman"/>
          <w:b/>
          <w:bCs/>
          <w:sz w:val="28"/>
          <w:szCs w:val="28"/>
        </w:rPr>
      </w:pPr>
      <w:r w:rsidRPr="007966B8">
        <w:rPr>
          <w:rFonts w:ascii="Times New Roman" w:hAnsi="Times New Roman" w:cs="Times New Roman"/>
          <w:b/>
          <w:bCs/>
          <w:sz w:val="28"/>
          <w:szCs w:val="28"/>
          <w:cs/>
        </w:rPr>
        <w:t xml:space="preserve"> </w:t>
      </w:r>
    </w:p>
    <w:p w:rsidR="007852E7" w:rsidRPr="007966B8" w:rsidRDefault="007852E7" w:rsidP="007852E7">
      <w:pPr>
        <w:ind w:firstLine="720"/>
        <w:jc w:val="both"/>
        <w:rPr>
          <w:rFonts w:ascii="Times New Roman" w:hAnsi="Times New Roman" w:cs="Times New Roman"/>
          <w:sz w:val="28"/>
          <w:szCs w:val="28"/>
        </w:rPr>
      </w:pPr>
    </w:p>
    <w:p w:rsidR="007852E7" w:rsidRPr="00FE6699" w:rsidRDefault="007852E7" w:rsidP="00A034A3">
      <w:pPr>
        <w:pStyle w:val="NoSpacing"/>
        <w:spacing w:before="120" w:after="60"/>
        <w:jc w:val="both"/>
        <w:rPr>
          <w:rFonts w:ascii="Times New Roman" w:hAnsi="Times New Roman" w:cs="Times New Roman"/>
          <w:sz w:val="28"/>
          <w:szCs w:val="28"/>
        </w:rPr>
      </w:pPr>
    </w:p>
    <w:sectPr w:rsidR="007852E7" w:rsidRPr="00FE6699" w:rsidSect="009C060A">
      <w:footerReference w:type="default" r:id="rId8"/>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6C7" w:rsidRDefault="007D16C7" w:rsidP="00A94ED7">
      <w:pPr>
        <w:spacing w:after="0" w:line="240" w:lineRule="auto"/>
      </w:pPr>
      <w:r>
        <w:separator/>
      </w:r>
    </w:p>
  </w:endnote>
  <w:endnote w:type="continuationSeparator" w:id="0">
    <w:p w:rsidR="007D16C7" w:rsidRDefault="007D16C7" w:rsidP="00A9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D7" w:rsidRDefault="002D15A3">
    <w:pPr>
      <w:pStyle w:val="Footer"/>
      <w:jc w:val="center"/>
    </w:pPr>
    <w:r>
      <w:fldChar w:fldCharType="begin"/>
    </w:r>
    <w:r w:rsidR="00685609">
      <w:instrText xml:space="preserve"> PAGE   \* MERGEFORMAT </w:instrText>
    </w:r>
    <w:r>
      <w:fldChar w:fldCharType="separate"/>
    </w:r>
    <w:r w:rsidR="007852E7">
      <w:rPr>
        <w:noProof/>
      </w:rPr>
      <w:t>2</w:t>
    </w:r>
    <w:r>
      <w:rPr>
        <w:noProof/>
      </w:rPr>
      <w:fldChar w:fldCharType="end"/>
    </w:r>
  </w:p>
  <w:p w:rsidR="00A94ED7" w:rsidRDefault="00A94E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6C7" w:rsidRDefault="007D16C7" w:rsidP="00A94ED7">
      <w:pPr>
        <w:spacing w:after="0" w:line="240" w:lineRule="auto"/>
      </w:pPr>
      <w:r>
        <w:separator/>
      </w:r>
    </w:p>
  </w:footnote>
  <w:footnote w:type="continuationSeparator" w:id="0">
    <w:p w:rsidR="007D16C7" w:rsidRDefault="007D16C7" w:rsidP="00A9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6C34"/>
    <w:multiLevelType w:val="hybridMultilevel"/>
    <w:tmpl w:val="5D363BC6"/>
    <w:lvl w:ilvl="0" w:tplc="A754D97A">
      <w:start w:val="1"/>
      <w:numFmt w:val="lowerRoman"/>
      <w:lvlText w:val="%1."/>
      <w:lvlJc w:val="right"/>
      <w:pPr>
        <w:ind w:left="360" w:hanging="360"/>
      </w:pPr>
      <w:rPr>
        <w:rFonts w:hint="default"/>
        <w:b/>
        <w:bCs/>
        <w:caps w:val="0"/>
        <w:smallCaps w:val="0"/>
        <w:strike w:val="0"/>
        <w:dstrike w:val="0"/>
        <w:spacing w:val="0"/>
        <w:w w:val="100"/>
        <w:kern w:val="0"/>
        <w:position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A582B"/>
    <w:multiLevelType w:val="hybridMultilevel"/>
    <w:tmpl w:val="F7482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8B5642"/>
    <w:multiLevelType w:val="hybridMultilevel"/>
    <w:tmpl w:val="C3F62BEE"/>
    <w:numStyleLink w:val="ImportedStyle1"/>
  </w:abstractNum>
  <w:abstractNum w:abstractNumId="3" w15:restartNumberingAfterBreak="0">
    <w:nsid w:val="0DD97F23"/>
    <w:multiLevelType w:val="hybridMultilevel"/>
    <w:tmpl w:val="0CB84F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F335519"/>
    <w:multiLevelType w:val="hybridMultilevel"/>
    <w:tmpl w:val="D87EE8AC"/>
    <w:lvl w:ilvl="0" w:tplc="C1C40FCA">
      <w:start w:val="2"/>
      <w:numFmt w:val="decimal"/>
      <w:lvlText w:val="%1."/>
      <w:lvlJc w:val="left"/>
      <w:pPr>
        <w:ind w:left="360" w:hanging="360"/>
      </w:pPr>
      <w:rPr>
        <w:rFonts w:hAnsi="Arial Unicode MS" w:hint="default"/>
        <w:b/>
        <w:bCs/>
        <w:caps w:val="0"/>
        <w:smallCaps w:val="0"/>
        <w:strike w:val="0"/>
        <w:dstrike w:val="0"/>
        <w:color w:val="auto"/>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6358B"/>
    <w:multiLevelType w:val="hybridMultilevel"/>
    <w:tmpl w:val="C3F62BEE"/>
    <w:styleLink w:val="ImportedStyle1"/>
    <w:lvl w:ilvl="0" w:tplc="C61A45D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E7A505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60EC9F1E">
      <w:start w:val="1"/>
      <w:numFmt w:val="lowerRoman"/>
      <w:lvlText w:val="%3."/>
      <w:lvlJc w:val="left"/>
      <w:pPr>
        <w:ind w:left="1800" w:hanging="325"/>
      </w:pPr>
      <w:rPr>
        <w:rFonts w:hAnsi="Arial Unicode MS"/>
        <w:caps w:val="0"/>
        <w:smallCaps w:val="0"/>
        <w:strike w:val="0"/>
        <w:dstrike w:val="0"/>
        <w:spacing w:val="0"/>
        <w:w w:val="100"/>
        <w:kern w:val="0"/>
        <w:position w:val="0"/>
        <w:highlight w:val="none"/>
        <w:vertAlign w:val="baseline"/>
      </w:rPr>
    </w:lvl>
    <w:lvl w:ilvl="3" w:tplc="E40C39AA">
      <w:start w:val="1"/>
      <w:numFmt w:val="decimal"/>
      <w:lvlText w:val="%4."/>
      <w:lvlJc w:val="left"/>
      <w:pPr>
        <w:ind w:left="2492" w:hanging="332"/>
      </w:pPr>
      <w:rPr>
        <w:rFonts w:hAnsi="Arial Unicode MS"/>
        <w:caps w:val="0"/>
        <w:smallCaps w:val="0"/>
        <w:strike w:val="0"/>
        <w:dstrike w:val="0"/>
        <w:spacing w:val="0"/>
        <w:w w:val="100"/>
        <w:kern w:val="0"/>
        <w:position w:val="0"/>
        <w:highlight w:val="none"/>
        <w:vertAlign w:val="baseline"/>
      </w:rPr>
    </w:lvl>
    <w:lvl w:ilvl="4" w:tplc="BA7806B4">
      <w:start w:val="1"/>
      <w:numFmt w:val="lowerLetter"/>
      <w:lvlText w:val="%5."/>
      <w:lvlJc w:val="left"/>
      <w:pPr>
        <w:ind w:left="3212" w:hanging="332"/>
      </w:pPr>
      <w:rPr>
        <w:rFonts w:hAnsi="Arial Unicode MS"/>
        <w:caps w:val="0"/>
        <w:smallCaps w:val="0"/>
        <w:strike w:val="0"/>
        <w:dstrike w:val="0"/>
        <w:spacing w:val="0"/>
        <w:w w:val="100"/>
        <w:kern w:val="0"/>
        <w:position w:val="0"/>
        <w:highlight w:val="none"/>
        <w:vertAlign w:val="baseline"/>
      </w:rPr>
    </w:lvl>
    <w:lvl w:ilvl="5" w:tplc="8F426D78">
      <w:start w:val="1"/>
      <w:numFmt w:val="lowerRoman"/>
      <w:lvlText w:val="%6."/>
      <w:lvlJc w:val="left"/>
      <w:pPr>
        <w:ind w:left="3935" w:hanging="300"/>
      </w:pPr>
      <w:rPr>
        <w:rFonts w:hAnsi="Arial Unicode MS"/>
        <w:caps w:val="0"/>
        <w:smallCaps w:val="0"/>
        <w:strike w:val="0"/>
        <w:dstrike w:val="0"/>
        <w:spacing w:val="0"/>
        <w:w w:val="100"/>
        <w:kern w:val="0"/>
        <w:position w:val="0"/>
        <w:highlight w:val="none"/>
        <w:vertAlign w:val="baseline"/>
      </w:rPr>
    </w:lvl>
    <w:lvl w:ilvl="6" w:tplc="F90CF358">
      <w:start w:val="1"/>
      <w:numFmt w:val="decimal"/>
      <w:lvlText w:val="%7."/>
      <w:lvlJc w:val="left"/>
      <w:pPr>
        <w:ind w:left="4652" w:hanging="332"/>
      </w:pPr>
      <w:rPr>
        <w:rFonts w:hAnsi="Arial Unicode MS"/>
        <w:caps w:val="0"/>
        <w:smallCaps w:val="0"/>
        <w:strike w:val="0"/>
        <w:dstrike w:val="0"/>
        <w:spacing w:val="0"/>
        <w:w w:val="100"/>
        <w:kern w:val="0"/>
        <w:position w:val="0"/>
        <w:highlight w:val="none"/>
        <w:vertAlign w:val="baseline"/>
      </w:rPr>
    </w:lvl>
    <w:lvl w:ilvl="7" w:tplc="F9749FF2">
      <w:start w:val="1"/>
      <w:numFmt w:val="lowerLetter"/>
      <w:lvlText w:val="%8."/>
      <w:lvlJc w:val="left"/>
      <w:pPr>
        <w:ind w:left="5372" w:hanging="332"/>
      </w:pPr>
      <w:rPr>
        <w:rFonts w:hAnsi="Arial Unicode MS"/>
        <w:caps w:val="0"/>
        <w:smallCaps w:val="0"/>
        <w:strike w:val="0"/>
        <w:dstrike w:val="0"/>
        <w:spacing w:val="0"/>
        <w:w w:val="100"/>
        <w:kern w:val="0"/>
        <w:position w:val="0"/>
        <w:highlight w:val="none"/>
        <w:vertAlign w:val="baseline"/>
      </w:rPr>
    </w:lvl>
    <w:lvl w:ilvl="8" w:tplc="9D6CCAB8">
      <w:start w:val="1"/>
      <w:numFmt w:val="lowerRoman"/>
      <w:lvlText w:val="%9."/>
      <w:lvlJc w:val="left"/>
      <w:pPr>
        <w:ind w:left="6095" w:hanging="300"/>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2BFB77FA"/>
    <w:multiLevelType w:val="hybridMultilevel"/>
    <w:tmpl w:val="F5CC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3A6BB7"/>
    <w:multiLevelType w:val="hybridMultilevel"/>
    <w:tmpl w:val="CFAA5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44449C"/>
    <w:multiLevelType w:val="hybridMultilevel"/>
    <w:tmpl w:val="A5EA9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5249C2"/>
    <w:multiLevelType w:val="hybridMultilevel"/>
    <w:tmpl w:val="97E007AA"/>
    <w:lvl w:ilvl="0" w:tplc="6E80B952">
      <w:start w:val="1"/>
      <w:numFmt w:val="decimal"/>
      <w:lvlText w:val="%1."/>
      <w:lvlJc w:val="left"/>
      <w:pPr>
        <w:ind w:left="0" w:hanging="360"/>
      </w:pPr>
      <w:rPr>
        <w:rFonts w:ascii="Gill Sans MT" w:hAnsi="Gill Sans MT" w:cs="Arial" w:hint="default"/>
        <w:b/>
        <w:bCs/>
        <w:i w:val="0"/>
        <w:iCs w:val="0"/>
        <w:strike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1316F6"/>
    <w:multiLevelType w:val="hybridMultilevel"/>
    <w:tmpl w:val="D932107A"/>
    <w:lvl w:ilvl="0" w:tplc="55CAB46E">
      <w:start w:val="1"/>
      <w:numFmt w:val="lowerRoman"/>
      <w:lvlText w:val="%1."/>
      <w:lvlJc w:val="right"/>
      <w:pPr>
        <w:ind w:left="1080" w:hanging="360"/>
      </w:pPr>
      <w:rPr>
        <w:rFonts w:ascii="Gill Sans MT" w:hAnsi="Gill Sans MT" w:cs="Arial"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96A51"/>
    <w:multiLevelType w:val="hybridMultilevel"/>
    <w:tmpl w:val="F968ACF8"/>
    <w:lvl w:ilvl="0" w:tplc="A934DA98">
      <w:start w:val="1"/>
      <w:numFmt w:val="lowerRoman"/>
      <w:lvlText w:val="(%1)"/>
      <w:lvlJc w:val="left"/>
      <w:pPr>
        <w:ind w:left="900" w:hanging="720"/>
      </w:pPr>
      <w:rPr>
        <w:rFonts w:ascii="Times New Roman" w:hAnsi="Times New Roman" w:cs="Times New Roman" w:hint="default"/>
        <w:b w:val="0"/>
        <w:i w:val="0"/>
        <w:strike w:val="0"/>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A461BB2"/>
    <w:multiLevelType w:val="hybridMultilevel"/>
    <w:tmpl w:val="83F26980"/>
    <w:lvl w:ilvl="0" w:tplc="0FD4A0A2">
      <w:start w:val="1"/>
      <w:numFmt w:val="lowerRoman"/>
      <w:lvlText w:val="(%1)"/>
      <w:lvlJc w:val="left"/>
      <w:pPr>
        <w:ind w:left="720" w:hanging="360"/>
      </w:pPr>
      <w:rPr>
        <w:rFonts w:hint="default"/>
        <w:b w:val="0"/>
        <w:bCs/>
        <w:caps w:val="0"/>
        <w:smallCaps w:val="0"/>
        <w:strike w:val="0"/>
        <w:dstrike w:val="0"/>
        <w:spacing w:val="0"/>
        <w:w w:val="100"/>
        <w:kern w:val="0"/>
        <w:position w:val="0"/>
        <w:sz w:val="24"/>
        <w:szCs w:val="24"/>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96508"/>
    <w:multiLevelType w:val="hybridMultilevel"/>
    <w:tmpl w:val="A718C0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6B5236E"/>
    <w:multiLevelType w:val="hybridMultilevel"/>
    <w:tmpl w:val="FAC6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216E5A"/>
    <w:multiLevelType w:val="hybridMultilevel"/>
    <w:tmpl w:val="9F389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364CDB"/>
    <w:multiLevelType w:val="hybridMultilevel"/>
    <w:tmpl w:val="97FE5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0632F4"/>
    <w:multiLevelType w:val="hybridMultilevel"/>
    <w:tmpl w:val="EA94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03584"/>
    <w:multiLevelType w:val="hybridMultilevel"/>
    <w:tmpl w:val="6C2428E6"/>
    <w:lvl w:ilvl="0" w:tplc="04090001">
      <w:start w:val="1"/>
      <w:numFmt w:val="bullet"/>
      <w:lvlText w:val=""/>
      <w:lvlJc w:val="left"/>
      <w:pPr>
        <w:ind w:left="360" w:hanging="360"/>
      </w:pPr>
      <w:rPr>
        <w:rFonts w:ascii="Symbol" w:hAnsi="Symbol" w:hint="default"/>
      </w:rPr>
    </w:lvl>
    <w:lvl w:ilvl="1" w:tplc="6AC22B08">
      <w:start w:val="1"/>
      <w:numFmt w:val="lowerRoman"/>
      <w:lvlText w:val="(%2)"/>
      <w:lvlJc w:val="right"/>
      <w:pPr>
        <w:ind w:left="1080" w:hanging="360"/>
      </w:pPr>
      <w:rPr>
        <w:rFonts w:ascii="Times New Roman" w:eastAsia="Calibri" w:hAnsi="Times New Roman" w:cs="Times New Roman"/>
        <w:b w:val="0"/>
        <w:bCs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B81C7B"/>
    <w:multiLevelType w:val="hybridMultilevel"/>
    <w:tmpl w:val="CAF6FB04"/>
    <w:lvl w:ilvl="0" w:tplc="39C6AE2E">
      <w:start w:val="1"/>
      <w:numFmt w:val="lowerRoman"/>
      <w:lvlText w:val="(%1)"/>
      <w:lvlJc w:val="left"/>
      <w:pPr>
        <w:ind w:left="1440" w:hanging="720"/>
      </w:pPr>
      <w:rPr>
        <w:rFonts w:ascii="Times New Roman" w:hAnsi="Times New Roman"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EFE21A5"/>
    <w:multiLevelType w:val="hybridMultilevel"/>
    <w:tmpl w:val="F83CA98A"/>
    <w:lvl w:ilvl="0" w:tplc="42CC2152">
      <w:start w:val="3"/>
      <w:numFmt w:val="decimal"/>
      <w:lvlText w:val="%1."/>
      <w:lvlJc w:val="left"/>
      <w:pPr>
        <w:ind w:left="360" w:hanging="360"/>
      </w:pPr>
      <w:rPr>
        <w:rFonts w:ascii="Arial" w:hAnsi="Arial" w:cs="Arial" w:hint="default"/>
        <w:b/>
        <w:bCs/>
        <w:i w:val="0"/>
        <w:iCs w:val="0"/>
        <w:sz w:val="28"/>
        <w:szCs w:val="28"/>
      </w:rPr>
    </w:lvl>
    <w:lvl w:ilvl="1" w:tplc="A4107FB2">
      <w:start w:val="1"/>
      <w:numFmt w:val="lowerRoman"/>
      <w:lvlText w:val="(%2)"/>
      <w:lvlJc w:val="left"/>
      <w:pPr>
        <w:ind w:left="927" w:hanging="360"/>
      </w:pPr>
      <w:rPr>
        <w:rFonts w:hint="default"/>
        <w:b w:val="0"/>
        <w:bCs/>
        <w:i w:val="0"/>
        <w:iCs w:val="0"/>
        <w:caps w:val="0"/>
        <w:smallCaps w:val="0"/>
        <w:strike w:val="0"/>
        <w:dstrike w:val="0"/>
        <w:spacing w:val="0"/>
        <w:w w:val="100"/>
        <w:kern w:val="0"/>
        <w:position w:val="0"/>
        <w:sz w:val="24"/>
        <w:szCs w:val="24"/>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3"/>
  </w:num>
  <w:num w:numId="3">
    <w:abstractNumId w:val="10"/>
  </w:num>
  <w:num w:numId="4">
    <w:abstractNumId w:val="5"/>
  </w:num>
  <w:num w:numId="5">
    <w:abstractNumId w:val="2"/>
    <w:lvlOverride w:ilvl="0">
      <w:lvl w:ilvl="0" w:tplc="F52C564E">
        <w:start w:val="1"/>
        <w:numFmt w:val="decimal"/>
        <w:lvlText w:val="%1."/>
        <w:lvlJc w:val="left"/>
        <w:pPr>
          <w:ind w:left="360" w:hanging="360"/>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num>
  <w:num w:numId="6">
    <w:abstractNumId w:val="16"/>
  </w:num>
  <w:num w:numId="7">
    <w:abstractNumId w:val="17"/>
  </w:num>
  <w:num w:numId="8">
    <w:abstractNumId w:val="7"/>
  </w:num>
  <w:num w:numId="9">
    <w:abstractNumId w:val="0"/>
  </w:num>
  <w:num w:numId="10">
    <w:abstractNumId w:val="1"/>
  </w:num>
  <w:num w:numId="11">
    <w:abstractNumId w:val="18"/>
  </w:num>
  <w:num w:numId="12">
    <w:abstractNumId w:val="19"/>
  </w:num>
  <w:num w:numId="13">
    <w:abstractNumId w:val="12"/>
  </w:num>
  <w:num w:numId="14">
    <w:abstractNumId w:val="8"/>
  </w:num>
  <w:num w:numId="15">
    <w:abstractNumId w:val="20"/>
  </w:num>
  <w:num w:numId="16">
    <w:abstractNumId w:val="9"/>
  </w:num>
  <w:num w:numId="17">
    <w:abstractNumId w:val="11"/>
  </w:num>
  <w:num w:numId="18">
    <w:abstractNumId w:val="6"/>
  </w:num>
  <w:num w:numId="19">
    <w:abstractNumId w:val="4"/>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D7"/>
    <w:rsid w:val="0000112F"/>
    <w:rsid w:val="00126F4B"/>
    <w:rsid w:val="00161A9E"/>
    <w:rsid w:val="00165F49"/>
    <w:rsid w:val="001D5266"/>
    <w:rsid w:val="001D6B30"/>
    <w:rsid w:val="001E604C"/>
    <w:rsid w:val="001E620C"/>
    <w:rsid w:val="002A678F"/>
    <w:rsid w:val="002D15A3"/>
    <w:rsid w:val="003044A8"/>
    <w:rsid w:val="003220B5"/>
    <w:rsid w:val="003A18D7"/>
    <w:rsid w:val="003A3EFD"/>
    <w:rsid w:val="003A65CC"/>
    <w:rsid w:val="003D2377"/>
    <w:rsid w:val="004018EB"/>
    <w:rsid w:val="00450730"/>
    <w:rsid w:val="004551A5"/>
    <w:rsid w:val="004863F8"/>
    <w:rsid w:val="004B7FDD"/>
    <w:rsid w:val="004D54F2"/>
    <w:rsid w:val="005050CC"/>
    <w:rsid w:val="005352A6"/>
    <w:rsid w:val="005D7AEB"/>
    <w:rsid w:val="0060090D"/>
    <w:rsid w:val="006628DB"/>
    <w:rsid w:val="00685609"/>
    <w:rsid w:val="00697AAD"/>
    <w:rsid w:val="006B1862"/>
    <w:rsid w:val="0071569E"/>
    <w:rsid w:val="00724488"/>
    <w:rsid w:val="007309FF"/>
    <w:rsid w:val="007773FA"/>
    <w:rsid w:val="007852E7"/>
    <w:rsid w:val="007A2208"/>
    <w:rsid w:val="007B7D04"/>
    <w:rsid w:val="007C37B8"/>
    <w:rsid w:val="007D16C7"/>
    <w:rsid w:val="007D5D18"/>
    <w:rsid w:val="0080439C"/>
    <w:rsid w:val="00822CE9"/>
    <w:rsid w:val="00866180"/>
    <w:rsid w:val="00876ACD"/>
    <w:rsid w:val="0089320D"/>
    <w:rsid w:val="008B2D05"/>
    <w:rsid w:val="008E2B95"/>
    <w:rsid w:val="00955B24"/>
    <w:rsid w:val="009615EE"/>
    <w:rsid w:val="0098116A"/>
    <w:rsid w:val="009B20C6"/>
    <w:rsid w:val="009B6594"/>
    <w:rsid w:val="009C060A"/>
    <w:rsid w:val="00A034A3"/>
    <w:rsid w:val="00A06AC3"/>
    <w:rsid w:val="00A31B9A"/>
    <w:rsid w:val="00A84242"/>
    <w:rsid w:val="00A87771"/>
    <w:rsid w:val="00A94ED7"/>
    <w:rsid w:val="00A977CB"/>
    <w:rsid w:val="00AB6DC3"/>
    <w:rsid w:val="00AC7719"/>
    <w:rsid w:val="00AF1C35"/>
    <w:rsid w:val="00B055FC"/>
    <w:rsid w:val="00B155A7"/>
    <w:rsid w:val="00B90B02"/>
    <w:rsid w:val="00B958DD"/>
    <w:rsid w:val="00BC2A05"/>
    <w:rsid w:val="00BC5B2A"/>
    <w:rsid w:val="00BD6093"/>
    <w:rsid w:val="00BF4DBC"/>
    <w:rsid w:val="00C12D06"/>
    <w:rsid w:val="00C31D0C"/>
    <w:rsid w:val="00C42C92"/>
    <w:rsid w:val="00C57481"/>
    <w:rsid w:val="00C75BDA"/>
    <w:rsid w:val="00C774AB"/>
    <w:rsid w:val="00CB5A6D"/>
    <w:rsid w:val="00D04A30"/>
    <w:rsid w:val="00D24397"/>
    <w:rsid w:val="00D66F09"/>
    <w:rsid w:val="00D8683B"/>
    <w:rsid w:val="00E22EBC"/>
    <w:rsid w:val="00E313EC"/>
    <w:rsid w:val="00E44A04"/>
    <w:rsid w:val="00E55E3F"/>
    <w:rsid w:val="00F469D9"/>
    <w:rsid w:val="00FA3818"/>
    <w:rsid w:val="00FE669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B753"/>
  <w15:docId w15:val="{AAFC9812-4B7E-453F-8AD7-F0D1DD2A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C3"/>
    <w:pPr>
      <w:spacing w:after="160" w:line="259" w:lineRule="auto"/>
    </w:pPr>
    <w:rPr>
      <w:sz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8D7"/>
    <w:rPr>
      <w:sz w:val="22"/>
      <w:lang w:val="en-IN"/>
    </w:rPr>
  </w:style>
  <w:style w:type="paragraph" w:styleId="ListParagraph">
    <w:name w:val="List Paragraph"/>
    <w:basedOn w:val="Normal"/>
    <w:qFormat/>
    <w:rsid w:val="003A18D7"/>
    <w:pPr>
      <w:ind w:left="720"/>
      <w:contextualSpacing/>
    </w:pPr>
  </w:style>
  <w:style w:type="paragraph" w:styleId="Header">
    <w:name w:val="header"/>
    <w:basedOn w:val="Normal"/>
    <w:link w:val="HeaderChar"/>
    <w:uiPriority w:val="99"/>
    <w:semiHidden/>
    <w:unhideWhenUsed/>
    <w:rsid w:val="00A94ED7"/>
    <w:pPr>
      <w:tabs>
        <w:tab w:val="center" w:pos="4680"/>
        <w:tab w:val="right" w:pos="9360"/>
      </w:tabs>
    </w:pPr>
  </w:style>
  <w:style w:type="character" w:customStyle="1" w:styleId="HeaderChar">
    <w:name w:val="Header Char"/>
    <w:basedOn w:val="DefaultParagraphFont"/>
    <w:link w:val="Header"/>
    <w:uiPriority w:val="99"/>
    <w:semiHidden/>
    <w:rsid w:val="00A94ED7"/>
    <w:rPr>
      <w:sz w:val="22"/>
      <w:lang w:val="en-IN"/>
    </w:rPr>
  </w:style>
  <w:style w:type="paragraph" w:styleId="Footer">
    <w:name w:val="footer"/>
    <w:basedOn w:val="Normal"/>
    <w:link w:val="FooterChar"/>
    <w:uiPriority w:val="99"/>
    <w:unhideWhenUsed/>
    <w:rsid w:val="00A94ED7"/>
    <w:pPr>
      <w:tabs>
        <w:tab w:val="center" w:pos="4680"/>
        <w:tab w:val="right" w:pos="9360"/>
      </w:tabs>
    </w:pPr>
  </w:style>
  <w:style w:type="character" w:customStyle="1" w:styleId="FooterChar">
    <w:name w:val="Footer Char"/>
    <w:basedOn w:val="DefaultParagraphFont"/>
    <w:link w:val="Footer"/>
    <w:uiPriority w:val="99"/>
    <w:rsid w:val="00A94ED7"/>
    <w:rPr>
      <w:sz w:val="22"/>
      <w:lang w:val="en-IN"/>
    </w:rPr>
  </w:style>
  <w:style w:type="numbering" w:customStyle="1" w:styleId="ImportedStyle1">
    <w:name w:val="Imported Style 1"/>
    <w:rsid w:val="005D7AEB"/>
    <w:pPr>
      <w:numPr>
        <w:numId w:val="4"/>
      </w:numPr>
    </w:pPr>
  </w:style>
  <w:style w:type="paragraph" w:styleId="BalloonText">
    <w:name w:val="Balloon Text"/>
    <w:basedOn w:val="Normal"/>
    <w:link w:val="BalloonTextChar"/>
    <w:uiPriority w:val="99"/>
    <w:semiHidden/>
    <w:unhideWhenUsed/>
    <w:rsid w:val="00955B24"/>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955B24"/>
    <w:rPr>
      <w:rFonts w:ascii="Segoe UI" w:hAnsi="Segoe UI"/>
      <w:sz w:val="18"/>
      <w:szCs w:val="16"/>
      <w:lang w:val="en-IN"/>
    </w:rPr>
  </w:style>
  <w:style w:type="paragraph" w:customStyle="1" w:styleId="Normal1">
    <w:name w:val="Normal1"/>
    <w:rsid w:val="007852E7"/>
    <w:pPr>
      <w:spacing w:after="160" w:line="259" w:lineRule="auto"/>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977A1-BC01-43E8-9731-33739595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MHA-PC</dc:creator>
  <cp:lastModifiedBy>HP</cp:lastModifiedBy>
  <cp:revision>8</cp:revision>
  <cp:lastPrinted>2020-08-29T11:50:00Z</cp:lastPrinted>
  <dcterms:created xsi:type="dcterms:W3CDTF">2020-08-29T10:30:00Z</dcterms:created>
  <dcterms:modified xsi:type="dcterms:W3CDTF">2020-08-29T14:13:00Z</dcterms:modified>
</cp:coreProperties>
</file>